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8ea3d740b4f92" /><Relationship Type="http://schemas.openxmlformats.org/package/2006/relationships/metadata/core-properties" Target="/package/services/metadata/core-properties/6aafc8d784ff4cf4995fe3c18abbaf2e.psmdcp" Id="Rd73c825969b149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Mariyama Abdulai Kumah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ea0598fb0664ae9">
        <w:r>
          <w:rPr>
            <w:rStyle w:val="Hyperlink"/>
            <w:sz w:val="18"/>
          </w:rPr>
          <w:t xml:space="preserve">scholar.ucc.edu.gh/staff/863335de-c868-4794-8140-b786de6c5dde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0a69a92aaba45e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scholar.ucc.edu.gh/staff/863335de-c868-4794-8140-b786de6c5dde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9131906cff422e" /><Relationship Type="http://schemas.openxmlformats.org/officeDocument/2006/relationships/hyperlink" Target="https://scholar.ucc.edu.gh/staff/863335de-c868-4794-8140-b786de6c5dde" TargetMode="External" Id="R8ea0598fb0664ae9" /><Relationship Type="http://schemas.openxmlformats.org/officeDocument/2006/relationships/footer" Target="/word/footer1.xml" Id="Rc0a69a92aaba45eb" /></Relationships>
</file>