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b11daab2f43a8" /><Relationship Type="http://schemas.openxmlformats.org/package/2006/relationships/metadata/core-properties" Target="/package/services/metadata/core-properties/6beb624422484d76aa950381ef753d54.psmdcp" Id="Ra0e9272668ea49d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Ghartey-kwansah</w:t>
      </w:r>
    </w:p>
    <w:p>
      <w:r>
        <w:rPr>
          <w:rStyle w:val="Muted"/>
          <w:sz w:val="22"/>
        </w:rPr>
        <w:t xml:space="preserve">Senior Lecturer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90d96c2af784991">
        <w:r>
          <w:rPr>
            <w:rStyle w:val="Hyperlink"/>
            <w:sz w:val="18"/>
          </w:rPr>
          <w:t xml:space="preserve">0000-0002-1875-3137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2d222bc0f2a14ba9">
        <w:r>
          <w:rPr>
            <w:rStyle w:val="Hyperlink"/>
            <w:sz w:val="18"/>
          </w:rPr>
          <w:t xml:space="preserve">george.ghartey-kwansah@ucc.edu.gh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bacb752eb7f45f0">
        <w:r>
          <w:rPr>
            <w:rStyle w:val="Hyperlink"/>
            <w:sz w:val="18"/>
          </w:rPr>
          <w:t xml:space="preserve">scholar.google.com/citations?user=CITGFxwAAAAJ&amp;hl=en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becc41787064e62">
        <w:r>
          <w:rPr>
            <w:rStyle w:val="Hyperlink"/>
            <w:sz w:val="18"/>
          </w:rPr>
          <w:t xml:space="preserve">scholar.ucc.edu.gh/staff/88206f3e-cca0-49fe-9be3-0bc620397523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Infectious diseases · Biochemistry · Molecular and Cellular 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Parasitology · Infectious Diseases · Epidemiology · Immunology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2014–2026. Field-weighted impact is the mean over the 26 works scored for it; 1.00 is the world average for works of the same field, type and year. 6 of the 26 papers scored for it are among the world's most cited tenth for their field, type and year.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British Society For Parasitology</w:t>
      </w:r>
    </w:p>
    <w:p>
      <w:r>
        <w:rPr>
          <w:rStyle w:val="Muted"/>
        </w:rPr>
        <w:t xml:space="preserve">Bedford,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American Society for Microbiology</w:t>
      </w:r>
    </w:p>
    <w:p>
      <w:r>
        <w:rPr>
          <w:rStyle w:val="Muted"/>
        </w:rPr>
        <w:t xml:space="preserve">Washington,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Abdul-Samad Alhassan, Pius K Sam, Alberta Serwah Anning, </w:t>
      </w:r>
      <w:r>
        <w:rPr>
          <w:b/>
        </w:rPr>
        <w:t xml:space="preserve">George Ghartey-Kwansah</w:t>
      </w:r>
      <w:r>
        <w:t xml:space="preserve"> (2026). </w:t>
      </w:r>
      <w:r>
        <w:t xml:space="preserve">Computational-Aided Drug Discovery Approaches Exploring Therapeutic Potential of Global Health Priority Box Compounds Against Schistosoma haematobium Infection.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618e5bf80a54d8f">
        <w:r>
          <w:rPr>
            <w:rStyle w:val="Hyperlink"/>
          </w:rPr>
          <w:t xml:space="preserve">https://journal.ucc.edu.gh/index.php/ihrj/article/view/2190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Abdul-Samad Alhassan, Prince Ottah, Denzel Opoku-Kwabi, Emmanuella Akumeniwaa Nkrumah, Grace Zaghe, Abraham Awonboro Adiak, Alberta Serwah Anning, </w:t>
      </w:r>
      <w:r>
        <w:rPr>
          <w:b/>
        </w:rPr>
        <w:t xml:space="preserve">George Ghartey-Kwansah</w:t>
      </w:r>
      <w:r>
        <w:t xml:space="preserve"> (2026). </w:t>
      </w:r>
      <w:r>
        <w:t xml:space="preserve">Epidemiology and risk factors of intestinal parasitic infections among pregnant women in the Northern Region of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224e4aec20994943">
        <w:r>
          <w:rPr>
            <w:rStyle w:val="Hyperlink"/>
          </w:rPr>
          <w:t xml:space="preserve">https://doi.org/10.1186/s12879-026-13694-9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Evans Kwabena Abor, Humphrey P. K. Addy, Emmanuel Adu Sarpong, Pius Kwasi Sam, Alberta Serwah Anning, </w:t>
      </w:r>
      <w:r>
        <w:rPr>
          <w:b/>
        </w:rPr>
        <w:t xml:space="preserve">George Ghartey-Kwansah</w:t>
      </w:r>
      <w:r>
        <w:t xml:space="preserve">, Francis Ackah Armah</w:t>
      </w:r>
      <w:r>
        <w:t xml:space="preserve"> (2026). </w:t>
      </w:r>
      <w:r>
        <w:t xml:space="preserve">Machine learning-enhanced nano-QSAR and multiscale modeling for predictive nanomedicine: applications in herbal therapeutics and neglected tropical diseases.</w:t>
      </w:r>
      <w:r>
        <w:t xml:space="preserve"> </w:t>
      </w:r>
      <w:r>
        <w:rPr>
          <w:i/>
        </w:rPr>
        <w:t xml:space="preserve">Discover Nano</w:t>
      </w:r>
      <w:r>
        <w:t xml:space="preserve">.</w:t>
      </w:r>
      <w:r>
        <w:t xml:space="preserve"> </w:t>
      </w:r>
      <w:hyperlink xmlns:r="http://schemas.openxmlformats.org/officeDocument/2006/relationships" w:history="true" r:id="R7abee39c559742be">
        <w:r>
          <w:rPr>
            <w:rStyle w:val="Hyperlink"/>
          </w:rPr>
          <w:t xml:space="preserve">https://doi.org/10.1186/s11671-026-04679-3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Wendy Larbi, Leslie Larry Afutu, Emmanuel Adu Sarpong, Abdul-Samad Alhassan, Nicholas Donkor, Alberta Serwah Anning, </w:t>
      </w:r>
      <w:r>
        <w:rPr>
          <w:b/>
        </w:rPr>
        <w:t xml:space="preserve">George Ghartey-Kwansah</w:t>
      </w:r>
      <w:r>
        <w:t xml:space="preserve"> (2026). </w:t>
      </w:r>
      <w:r>
        <w:t xml:space="preserve">Microbial profile and antimicrobial resistance patterns in clinical specimens from a secondary-level hospital in Accra, Ghana: a five-year retrospective study.</w:t>
      </w:r>
      <w:r>
        <w:t xml:space="preserve"> </w:t>
      </w:r>
      <w:r>
        <w:rPr>
          <w:i/>
        </w:rPr>
        <w:t xml:space="preserve">BMC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1bec612d85146a5">
        <w:r>
          <w:rPr>
            <w:rStyle w:val="Hyperlink"/>
          </w:rPr>
          <w:t xml:space="preserve">https://doi.org/10.1186/s12866-026-05341-9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Mustapha A. Ahmed, Elvis O. Ameyaw, Francis A. Armah, Patrick M. Fynn, Isaac Asiamah, </w:t>
      </w:r>
      <w:r>
        <w:rPr>
          <w:b/>
        </w:rPr>
        <w:t xml:space="preserve">George Ghartey-Kwansah</w:t>
      </w:r>
      <w:r>
        <w:t xml:space="preserve">, Felix K. Zoiku, Ebenezer Ofori-Attah, Christian K. Adokoh</w:t>
      </w:r>
      <w:r>
        <w:t xml:space="preserve"> (2024). </w:t>
      </w:r>
      <w:r>
        <w:t xml:space="preserve">Alkaloidal Extracts from Avicennia africana P. Beauv. (Avicenniaceae) Leaf: An Antiplasmodial, Antioxidant, and Erythrocyte Viable.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3a021346ae84fcd">
        <w:r>
          <w:rPr>
            <w:rStyle w:val="Hyperlink"/>
          </w:rPr>
          <w:t xml:space="preserve">https://doi.org/10.1155/2024/4541581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Evans Thompson, Akua Tutuwaa Badu, Emmanuella Abban, Evelyn Baawa Eyeson, Leslie Larry Afutu, Bless Amankwaah, Suzzana Dickson Buabeng, Abigail Agyen Frimpong, Alberta Serwah Anning, </w:t>
      </w:r>
      <w:r>
        <w:rPr>
          <w:b/>
        </w:rPr>
        <w:t xml:space="preserve">George Ghartey-Kwansah</w:t>
      </w:r>
      <w:r>
        <w:t xml:space="preserve"> (2024). </w:t>
      </w:r>
      <w:r>
        <w:t xml:space="preserve">Bacterial contamination on clinical surfaces and oxygen device accessories in the emergency unit of a tertiary health facility in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c196e0f4142f4a6a">
        <w:r>
          <w:rPr>
            <w:rStyle w:val="Hyperlink"/>
          </w:rPr>
          <w:t xml:space="preserve">https://doi.org/10.1186/s12879-023-08894-6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Enoch Aninagyei, Dakorah Mavis Puopelle, Isaac Tukwarlba, </w:t>
      </w:r>
      <w:r>
        <w:rPr>
          <w:b/>
        </w:rPr>
        <w:t xml:space="preserve">George Ghartey-Kwansah</w:t>
      </w:r>
      <w:r>
        <w:t xml:space="preserve">, Juliana Attoh, Godwin Adzakpah, Desmond Omane Acheampong</w:t>
      </w:r>
      <w:r>
        <w:t xml:space="preserve"> (2024). </w:t>
      </w:r>
      <w:r>
        <w:t xml:space="preserve">Molecular speciation of Plasmodium and multiplicity of P. falciparum infection in the Central region of Ghana.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ba6aec96a554ea7">
        <w:r>
          <w:rPr>
            <w:rStyle w:val="Hyperlink"/>
          </w:rPr>
          <w:t xml:space="preserve">https://doi.org/10.1371/journal.pgph.0002718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Denzel Opoku-Kwabi, Belinda Sevor, Emmanuel Adu Sarpong, Pius Kwasi Sam, Abigail Agyen Frimpong, Porschier Aninagyei Marfo, Michael Asare, Emmanuella Akumeniwaa Nkrumah, Bernard Boakye Badu, Alberta Serwah Anning, </w:t>
      </w:r>
      <w:r>
        <w:rPr>
          <w:b/>
        </w:rPr>
        <w:t xml:space="preserve">George Ghartey-Kwansah</w:t>
      </w:r>
      <w:r>
        <w:t xml:space="preserve"> (2024). </w:t>
      </w:r>
      <w:r>
        <w:t xml:space="preserve">Prevalence of schistosomiasis among school children at Esuekyir community in the Central Region of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b0706fc5901a4a1e">
        <w:r>
          <w:rPr>
            <w:rStyle w:val="Hyperlink"/>
          </w:rPr>
          <w:t xml:space="preserve">https://doi.org/10.1186/s12879-024-09928-3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Mustapha A. Ahmed, </w:t>
      </w:r>
      <w:r>
        <w:rPr>
          <w:b/>
        </w:rPr>
        <w:t xml:space="preserve">George Ghartey-Kwansah</w:t>
      </w:r>
      <w:r>
        <w:t xml:space="preserve">, Francis Ackah-Armah, Patrick M. Fynn, Felix K. Zoiku, Ebenezer Ofori-Atta, Christian K. Adokoh</w:t>
      </w:r>
      <w:r>
        <w:t xml:space="preserve"> (2024). </w:t>
      </w:r>
      <w:r>
        <w:t xml:space="preserve">Stage -specific antimalarial activity of alkaloidal fractions of the Avicennia africana P. Beauv. (Avicenniaceae) leaf extract.</w:t>
      </w:r>
      <w:r>
        <w:t xml:space="preserve"> </w:t>
      </w:r>
      <w:r>
        <w:rPr>
          <w:i/>
        </w:rPr>
        <w:t xml:space="preserve">Microbes and Infectious Diseases /Microbes and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2843a23f45f04b5a">
        <w:r>
          <w:rPr>
            <w:rStyle w:val="Hyperlink"/>
          </w:rPr>
          <w:t xml:space="preserve">https://doi.org/10.21608/mid.2024.302814.2138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Abokyi, </w:t>
      </w:r>
      <w:r>
        <w:rPr>
          <w:b/>
        </w:rPr>
        <w:t xml:space="preserve">George Ghartey-Kwansah</w:t>
      </w:r>
      <w:r>
        <w:t xml:space="preserve">, Dennis Yan-yin Tse</w:t>
      </w:r>
      <w:r>
        <w:t xml:space="preserve"> (2023). </w:t>
      </w:r>
      <w:r>
        <w:t xml:space="preserve">TFEB is a central regulator of the aging process and age-related diseases.</w:t>
      </w:r>
      <w:r>
        <w:t xml:space="preserve"> </w:t>
      </w:r>
      <w:r>
        <w:rPr>
          <w:i/>
        </w:rPr>
        <w:t xml:space="preserve">Ageing Research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ef60903d45bd4479">
        <w:r>
          <w:rPr>
            <w:rStyle w:val="Hyperlink"/>
          </w:rPr>
          <w:t xml:space="preserve">https://doi.org/10.1016/j.arr.2023.101985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George Ghartey-Kwansah</w:t>
      </w:r>
      <w:r>
        <w:t xml:space="preserve"> (2022). </w:t>
      </w:r>
      <w:r>
        <w:t xml:space="preserve">A Protocol for Immunohistochemistry and RNA In-situ Distribution within Early Drosophila Embryo.</w:t>
      </w:r>
      <w:r>
        <w:t xml:space="preserve"> </w:t>
      </w:r>
      <w:r>
        <w:rPr>
          <w:i/>
        </w:rPr>
        <w:t xml:space="preserve">JoVE (Journal of Visualized Experiments)</w:t>
      </w:r>
      <w:r>
        <w:t xml:space="preserve">.</w:t>
      </w:r>
      <w:r>
        <w:t xml:space="preserve"> </w:t>
      </w:r>
      <w:hyperlink xmlns:r="http://schemas.openxmlformats.org/officeDocument/2006/relationships" w:history="true" r:id="Rd684cb832ff54832">
        <w:r>
          <w:rPr>
            <w:rStyle w:val="Hyperlink"/>
          </w:rPr>
          <w:t xml:space="preserve">https://www.jove.com/t/61776/a-protocol-for-immunohistochemistry-rna-situ-distribution-within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Lydia Nkuah Nortey, Alberta Serwah Anning, Gideon Kwesi Nakotey, Abdala Mumuni Ussif, Yeboah Kwaku Opoku, Silas Acheampong Osei, Benjamin Aboagye, </w:t>
      </w:r>
      <w:r>
        <w:rPr>
          <w:b/>
        </w:rPr>
        <w:t xml:space="preserve">George Ghartey-Kwansah</w:t>
      </w:r>
      <w:r>
        <w:t xml:space="preserve"> (2022). </w:t>
      </w:r>
      <w:r>
        <w:t xml:space="preserve">Genetics of cerebral malaria: pathogenesis, biomarkers and emerging therapeutic interventions.</w:t>
      </w:r>
      <w:r>
        <w:t xml:space="preserve"> </w:t>
      </w:r>
      <w:r>
        <w:rPr>
          <w:i/>
        </w:rPr>
        <w:t xml:space="preserve">Cell &amp; Bioscience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782f8f76bd14c4c">
        <w:r>
          <w:rPr>
            <w:rStyle w:val="Hyperlink"/>
          </w:rPr>
          <w:t xml:space="preserve">https://doi.org/10.1186/s13578-022-00830-6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Mustapha A. Ahmed, Elvis O. Ameyaw, Francis Ackah-Armah, Desmond O. Acheampong, Peter K. Gathumbi, Michael B. Adinortey, </w:t>
      </w:r>
      <w:r>
        <w:rPr>
          <w:b/>
        </w:rPr>
        <w:t xml:space="preserve">George Ghartey-Kwansah</w:t>
      </w:r>
      <w:r>
        <w:t xml:space="preserve">, Hope R. Otsyina, Christian K. Adokoh</w:t>
      </w:r>
      <w:r>
        <w:t xml:space="preserve"> (2022). </w:t>
      </w:r>
      <w:r>
        <w:t xml:space="preserve">In Vitro and In Vivo Toxicological Evaluation of Avicennia africana P: Beauv. (Avicenniaceae) Leaf Extract in a Rat Model.</w:t>
      </w:r>
      <w:r>
        <w:t xml:space="preserve"> </w:t>
      </w:r>
      <w:r>
        <w:rPr>
          <w:i/>
        </w:rPr>
        <w:t xml:space="preserve">Journal of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956be82222248c5">
        <w:r>
          <w:rPr>
            <w:rStyle w:val="Hyperlink"/>
          </w:rPr>
          <w:t xml:space="preserve">https://doi.org/10.1155/2022/3434383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Silas Acheampong Osei, Robert Peter Biney, Alberta Serwah Anning, Lydia Nkuah Nortey, </w:t>
      </w:r>
      <w:r>
        <w:rPr>
          <w:b/>
        </w:rPr>
        <w:t xml:space="preserve">George Ghartey-Kwansah</w:t>
      </w:r>
      <w:r>
        <w:t xml:space="preserve"> (2022). </w:t>
      </w:r>
      <w:r>
        <w:t xml:space="preserve">Low incidence of COVID-19 case severity and mortality in Africa; Could malaria co-infection provide the missing link?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4c16ed42c57b4588">
        <w:r>
          <w:rPr>
            <w:rStyle w:val="Hyperlink"/>
          </w:rPr>
          <w:t xml:space="preserve">https://doi.org/10.1186/s12879-022-07064-4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Enoch Aninagyei, Clement Okraku Tettey, Henrietta Kwansa-Bentum, Adjoa Agyemang Boakye, </w:t>
      </w:r>
      <w:r>
        <w:rPr>
          <w:b/>
        </w:rPr>
        <w:t xml:space="preserve">George Ghartey-Kwansah</w:t>
      </w:r>
      <w:r>
        <w:t xml:space="preserve">, Alex Boye, Desmond Omane Acheampong</w:t>
      </w:r>
      <w:r>
        <w:t xml:space="preserve"> (2022). </w:t>
      </w:r>
      <w:r>
        <w:t xml:space="preserve">Oxidative stress and associated clinical manifestations in malaria and sickle cell (HbSS) comorbidity.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1931255d502452c">
        <w:r>
          <w:rPr>
            <w:rStyle w:val="Hyperlink"/>
          </w:rPr>
          <w:t xml:space="preserve">https://doi.org/10.1371/journal.pone.0269720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Emadeldin Hassan E. Konozy, Makarim El-fadil M. Osman, Amina I. Dirar, </w:t>
      </w:r>
      <w:r>
        <w:rPr>
          <w:b/>
        </w:rPr>
        <w:t xml:space="preserve">George Ghartey-Kwansah</w:t>
      </w:r>
      <w:r>
        <w:t xml:space="preserve"> (2022). </w:t>
      </w:r>
      <w:r>
        <w:t xml:space="preserve">Plant lectins: A new antimicrobial frontier.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ff80c025068149c1">
        <w:r>
          <w:rPr>
            <w:rStyle w:val="Hyperlink"/>
          </w:rPr>
          <w:t xml:space="preserve">https://doi.org/10.1016/j.biopha.2022.113735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Alberta Serwah Anning, Emmanuel Baah, Suzzana Dickson Buabeng, Bernice Gloria Baiden, Benjamin Aboagye, Yeboah Kwaku Opoku, Leslie Larry Afutu, </w:t>
      </w:r>
      <w:r>
        <w:rPr>
          <w:b/>
        </w:rPr>
        <w:t xml:space="preserve">George Ghartey-Kwansah</w:t>
      </w:r>
      <w:r>
        <w:t xml:space="preserve"> (2022). </w:t>
      </w:r>
      <w:r>
        <w:t xml:space="preserve">Prevalence and antimicrobial resistance patterns of microbes isolated from individuals attending private diagnostic centre in Cape Coast Metropolis of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328023466fa4034">
        <w:r>
          <w:rPr>
            <w:rStyle w:val="Hyperlink"/>
          </w:rPr>
          <w:t xml:space="preserve">https://doi.org/10.1038/s41598-022-18595-w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Emadeldin Hassan E. Konozy, Makarim El-fadil M. Osman, </w:t>
      </w:r>
      <w:r>
        <w:rPr>
          <w:b/>
        </w:rPr>
        <w:t xml:space="preserve">George Ghartey-Kwansah</w:t>
      </w:r>
      <w:r>
        <w:t xml:space="preserve">, Hind Mohamed Abushama</w:t>
      </w:r>
      <w:r>
        <w:t xml:space="preserve"> (2022). </w:t>
      </w:r>
      <w:r>
        <w:t xml:space="preserve">The striking mimics between COVID-19 and malaria: A review.</w:t>
      </w:r>
      <w:r>
        <w:t xml:space="preserve"> </w:t>
      </w:r>
      <w:r>
        <w:rPr>
          <w:i/>
        </w:rPr>
        <w:t xml:space="preserve">Frontiers in Immunology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a833c3bf0174e94">
        <w:r>
          <w:rPr>
            <w:rStyle w:val="Hyperlink"/>
          </w:rPr>
          <w:t xml:space="preserve">https://doi.org/10.3389/fimmu.2022.957913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George Ghartey‐Kwansah</w:t>
      </w:r>
      <w:r>
        <w:t xml:space="preserve"> (2021). </w:t>
      </w:r>
      <w:r>
        <w:t xml:space="preserve">Expression of 20‐hydroxyecdysone‐related genes during gonadal development of Teleogryllus emma (Orthoptera: Gryllidae).</w:t>
      </w:r>
      <w:r>
        <w:t xml:space="preserve"> </w:t>
      </w:r>
      <w:r>
        <w:rPr>
          <w:i/>
        </w:rPr>
        <w:t xml:space="preserve">Archives of Insect Biochemistry and Physiology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ee6dfb5a05045f7">
        <w:r>
          <w:rPr>
            <w:rStyle w:val="Hyperlink"/>
          </w:rPr>
          <w:t xml:space="preserve">https://doi.org/10.1002/arch.21824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Isaac Kyei-Barffour, Samuel Akwetey Addo, Enoch Aninagyei, </w:t>
      </w:r>
      <w:r>
        <w:rPr>
          <w:b/>
        </w:rPr>
        <w:t xml:space="preserve">George Ghartey-Kwansah</w:t>
      </w:r>
      <w:r>
        <w:t xml:space="preserve">, Desmond Omane Acheampong</w:t>
      </w:r>
      <w:r>
        <w:t xml:space="preserve"> (2021). </w:t>
      </w:r>
      <w:r>
        <w:t xml:space="preserve">Sterilizing Immunity against COVID-19: Developing Helper T cells I and II activating vaccines is imperative.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70bd833c953946b0">
        <w:r>
          <w:rPr>
            <w:rStyle w:val="Hyperlink"/>
          </w:rPr>
          <w:t xml:space="preserve">https://doi.org/10.1016/j.biopha.2021.112282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George Ghartey-Kwansah</w:t>
      </w:r>
      <w:r>
        <w:t xml:space="preserve">, Frank Adu-Nti, Benjamin Aboagye, Amandus Ankobil, Edward Eyipe Essuman, Yeboah Kwaku Opoku, Samuel Abokyi, Emmanuel Kwasi Abu, Johnson Nyarko Boampong</w:t>
      </w:r>
      <w:r>
        <w:t xml:space="preserve"> (2020). </w:t>
      </w:r>
      <w:r>
        <w:t xml:space="preserve">Autophagy in the control and pathogenesis of parasitic infections.</w:t>
      </w:r>
      <w:r>
        <w:t xml:space="preserve"> </w:t>
      </w:r>
      <w:r>
        <w:rPr>
          <w:i/>
        </w:rPr>
        <w:t xml:space="preserve">Cell &amp; Bioscience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d2dfd219c55440a">
        <w:r>
          <w:rPr>
            <w:rStyle w:val="Hyperlink"/>
          </w:rPr>
          <w:t xml:space="preserve">https://doi.org/10.1186/s13578-020-00464-6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George Ghartey-Kwansah</w:t>
      </w:r>
      <w:r>
        <w:t xml:space="preserve">, Qinan Yin, Zhongguang Li, Kristyn Gumpper, Yuting Sun, Rong Yang, Dan Wang, Odell Jones, Xin Zhou, Liyang Wang, Joseph Bryant, Jianjie Ma, Johnson Nyarko Boampong, Xuehong Xu</w:t>
      </w:r>
      <w:r>
        <w:t xml:space="preserve"> (2020). </w:t>
      </w:r>
      <w:r>
        <w:t xml:space="preserve">Calcium-dependent Protein Kinases in Malaria Parasite Development and Infection.</w:t>
      </w:r>
      <w:r>
        <w:t xml:space="preserve"> </w:t>
      </w:r>
      <w:r>
        <w:rPr>
          <w:i/>
        </w:rPr>
        <w:t xml:space="preserve">Cell Transplantation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5cd6804af714609">
        <w:r>
          <w:rPr>
            <w:rStyle w:val="Hyperlink"/>
          </w:rPr>
          <w:t xml:space="preserve">https://doi.org/10.1177/0963689719884888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George Ghartey-Kwansah</w:t>
      </w:r>
      <w:r>
        <w:t xml:space="preserve">, Benjamin Aboagye, Frank Adu-Nti, Yeboah Kwaku Opoku, Emmanuel Kwasi Abu</w:t>
      </w:r>
      <w:r>
        <w:t xml:space="preserve"> (2020). </w:t>
      </w:r>
      <w:r>
        <w:t xml:space="preserve">Clearing or subverting the enemy: Role of autophagy in protozoan infections.</w:t>
      </w:r>
      <w:r>
        <w:t xml:space="preserve"> </w:t>
      </w:r>
      <w:r>
        <w:rPr>
          <w:i/>
        </w:rPr>
        <w:t xml:space="preserve">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7dfe8b04ccb4712">
        <w:r>
          <w:rPr>
            <w:rStyle w:val="Hyperlink"/>
          </w:rPr>
          <w:t xml:space="preserve">https://doi.org/10.1016/j.lfs.2020.117453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Opoku, Yeboah Kwaku, Liu, Zhihang, Afrifa, Justice, Kumi, Asare Kwame, Liu, Han, </w:t>
      </w:r>
      <w:r>
        <w:rPr>
          <w:b/>
        </w:rPr>
        <w:t xml:space="preserve">Ghartey-Kwansah, George</w:t>
      </w:r>
      <w:r>
        <w:t xml:space="preserve">, Koranteng, Harriet, Jiang, Xinghao, Ren, Guiping, Li, Deshan</w:t>
      </w:r>
      <w:r>
        <w:t xml:space="preserve"> (2020). </w:t>
      </w:r>
      <w:r>
        <w:t xml:space="preserve">Fibroblast growth factor–21 ameliorates hepatic encephalopathy by activating the STAT3-SOCS3 pathway to inhibit activated hepatic stellate cells.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13ea786c9066427f">
        <w:r>
          <w:rPr>
            <w:rStyle w:val="Hyperlink"/>
          </w:rPr>
          <w:t xml:space="preserve">https://doi.org/10.17179/excli2020-1287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Rui Feng, Liyang Wang, Zhonguang Li, Rong Yang, Yu Liang, Yuting Sun, Qiuxia Yu, </w:t>
      </w:r>
      <w:r>
        <w:rPr>
          <w:b/>
        </w:rPr>
        <w:t xml:space="preserve">George Ghartey-Kwansah</w:t>
      </w:r>
      <w:r>
        <w:t xml:space="preserve">, Yanping Sun, Yajun Wu, Wei Zhang, Xin Zhou, Mengmeng Xu, Joseph Bryant, Guifang Yan, William Isaacs, Jianjie Ma, Xuehong Xu</w:t>
      </w:r>
      <w:r>
        <w:t xml:space="preserve"> (2018). </w:t>
      </w:r>
      <w:r>
        <w:t xml:space="preserve">A systematic comparison of exercise training protocols on animal models of cardiovascular capacity.</w:t>
      </w:r>
      <w:r>
        <w:t xml:space="preserve"> </w:t>
      </w:r>
      <w:r>
        <w:rPr>
          <w:i/>
        </w:rPr>
        <w:t xml:space="preserve">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17c8122fb64f39">
        <w:r>
          <w:rPr>
            <w:rStyle w:val="Hyperlink"/>
          </w:rPr>
          <w:t xml:space="preserve">https://doi.org/10.1016/j.lfs.2018.12.001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George Ghartey-Kwansah</w:t>
      </w:r>
      <w:r>
        <w:t xml:space="preserve"> (2018). </w:t>
      </w:r>
      <w:r>
        <w:t xml:space="preserve">Comparative analysis of FKBP family protein: evaluation, structure, and function in mammals and Drosophila melanogaster.</w:t>
      </w:r>
      <w:r>
        <w:t xml:space="preserve"> </w:t>
      </w:r>
      <w:r>
        <w:rPr>
          <w:i/>
        </w:rPr>
        <w:t xml:space="preserve">BMC Developmental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9f70e7890ad4e7a">
        <w:r>
          <w:rPr>
            <w:rStyle w:val="Hyperlink"/>
          </w:rPr>
          <w:t xml:space="preserve">https://doi.org/10.1186/s12861-018-0167-3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George Ghartey-Kwansah</w:t>
      </w:r>
      <w:r>
        <w:t xml:space="preserve">, Benjamin Aboagye, Yeboah Kwaku Opoku</w:t>
      </w:r>
      <w:r>
        <w:t xml:space="preserve"> (2018). </w:t>
      </w:r>
      <w:r>
        <w:t xml:space="preserve">Hormetic Effect of Combined Stresses on Drosophila melanogaster Cardiac Performance and Mobility: A Comparative Study.</w:t>
      </w:r>
      <w:r>
        <w:t xml:space="preserve"> </w:t>
      </w:r>
      <w:r>
        <w:rPr>
          <w:i/>
        </w:rPr>
        <w:t xml:space="preserve">International Journal of Molecular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5eb79392cbd433d">
        <w:r>
          <w:rPr>
            <w:rStyle w:val="Hyperlink"/>
          </w:rPr>
          <w:t xml:space="preserve">https://biotech.journalspub.info/?journal=IJMB&amp;page=article&amp;op=view&amp;path%5B%5D=356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G Ghartey‐Kwansah</w:t>
      </w:r>
      <w:r>
        <w:t xml:space="preserve"> (2018). </w:t>
      </w:r>
      <w:r>
        <w:t xml:space="preserve">Plant lectins: implications in Tolerance and Resistance.</w:t>
      </w:r>
      <w:r>
        <w:t xml:space="preserve"> </w:t>
      </w:r>
      <w:r>
        <w:rPr>
          <w:i/>
        </w:rPr>
        <w:t xml:space="preserve">Annual Plant Reviews online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Yeboah K. Opoku, Johnson N. Boampong, Irene Ayi, Godwin Kwakye-Nuako, Dorcas Obiri-Yeboah, Harriet Koranteng, </w:t>
      </w:r>
      <w:r>
        <w:rPr>
          <w:b/>
        </w:rPr>
        <w:t xml:space="preserve">George Ghartey-Kwansah</w:t>
      </w:r>
      <w:r>
        <w:t xml:space="preserve">, Kwame K. Asare</w:t>
      </w:r>
      <w:r>
        <w:t xml:space="preserve"> (2018). </w:t>
      </w:r>
      <w:r>
        <w:t xml:space="preserve">Socio-Behavioral Risk Factors Associated with Cryptosporidiosis in HIV/AIDS Patients Visiting the HIV Referral Clinic at Cape Coast Teaching Hospital, Ghana.</w:t>
      </w:r>
      <w:r>
        <w:t xml:space="preserve"> </w:t>
      </w:r>
      <w:r>
        <w:rPr>
          <w:i/>
        </w:rPr>
        <w:t xml:space="preserve">The Open AIDS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d90f3605521470d">
        <w:r>
          <w:rPr>
            <w:rStyle w:val="Hyperlink"/>
          </w:rPr>
          <w:t xml:space="preserve">https://doi.org/10.2174/1874613601812010106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George Ghartey-Kwansah</w:t>
      </w:r>
      <w:r>
        <w:t xml:space="preserve">, Benjamin Aboagye, Yeboah Kwaku Opoku</w:t>
      </w:r>
      <w:r>
        <w:t xml:space="preserve"> (2018). </w:t>
      </w:r>
      <w:r>
        <w:t xml:space="preserve">The Pervasiveness of α-Thalassemia in Patients Presenting to Health Facilities in Central and Western Regions of Ghana.</w:t>
      </w:r>
      <w:r>
        <w:t xml:space="preserve"> </w:t>
      </w:r>
      <w:r>
        <w:rPr>
          <w:i/>
        </w:rPr>
        <w:t xml:space="preserve">International Journal of Molecular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8c86e4158ea48ad">
        <w:r>
          <w:rPr>
            <w:rStyle w:val="Hyperlink"/>
          </w:rPr>
          <w:t xml:space="preserve">https://biotech.journalspub.info/index.php/IJMB/article/view/365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George Ghartey-Kwansah</w:t>
      </w:r>
      <w:r>
        <w:t xml:space="preserve"> (2017). </w:t>
      </w:r>
      <w:r>
        <w:t xml:space="preserve">Optimizing conditions for calcium phosphate mediated transient transfection.</w:t>
      </w:r>
      <w:r>
        <w:t xml:space="preserve"> </w:t>
      </w:r>
      <w:r>
        <w:rPr>
          <w:i/>
        </w:rPr>
        <w:t xml:space="preserve">Saudi journal of biological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035c50ec4e84221">
        <w:r>
          <w:rPr>
            <w:rStyle w:val="Hyperlink"/>
          </w:rPr>
          <w:t xml:space="preserve">https://www.sciencedirect.com/science/article/pii/S1319562X17300438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George Ghartey-Kwansah</w:t>
      </w:r>
      <w:r>
        <w:t xml:space="preserve"> (2017). </w:t>
      </w:r>
      <w:r>
        <w:t xml:space="preserve">Transportation of liquid crystal and CaCO3 vaterite crystal in chicken embryo and early postnatal development.</w:t>
      </w:r>
      <w:r>
        <w:t xml:space="preserve"> </w:t>
      </w:r>
      <w:r>
        <w:rPr>
          <w:i/>
        </w:rPr>
        <w:t xml:space="preserve">Molecular Crystals and Liquid Crystals</w:t>
      </w:r>
      <w:r>
        <w:t xml:space="preserve">.</w:t>
      </w:r>
      <w:r>
        <w:t xml:space="preserve"> </w:t>
      </w:r>
      <w:hyperlink xmlns:r="http://schemas.openxmlformats.org/officeDocument/2006/relationships" w:history="true" r:id="Rb6c6e1e2731b45c7">
        <w:r>
          <w:rPr>
            <w:rStyle w:val="Hyperlink"/>
          </w:rPr>
          <w:t xml:space="preserve">https://doi.org/10.1080/15421406.2017.1289652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George Ghartey-Kwansah</w:t>
      </w:r>
      <w:r>
        <w:t xml:space="preserve">, Johnson N. Boampong, Benjamin Aboagye, Richmond Afoakwah, Elvis O. Ameyaw, Neils B. Quashie</w:t>
      </w:r>
      <w:r>
        <w:t xml:space="preserve"> (2015). </w:t>
      </w:r>
      <w:r>
        <w:t xml:space="preserve">The Prevalence ofα-Thalassemia and Its Relation toPlasmodium falciparumInfection in Patients Presenting to Clinics in Two Distinct Ecological Zones in Ghana.</w:t>
      </w:r>
      <w:r>
        <w:t xml:space="preserve"> </w:t>
      </w:r>
      <w:r>
        <w:rPr>
          <w:i/>
        </w:rPr>
        <w:t xml:space="preserve">Hemoglobin</w:t>
      </w:r>
      <w:r>
        <w:t xml:space="preserve">.</w:t>
      </w:r>
      <w:r>
        <w:t xml:space="preserve"> </w:t>
      </w:r>
      <w:hyperlink xmlns:r="http://schemas.openxmlformats.org/officeDocument/2006/relationships" w:history="true" r:id="Ra1a4407d8fd04eff">
        <w:r>
          <w:rPr>
            <w:rStyle w:val="Hyperlink"/>
          </w:rPr>
          <w:t xml:space="preserve">https://doi.org/10.3109/03630269.2015.1095207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E. K. ABU, J. N. BOAMPONG, I. AYI, </w:t>
      </w:r>
      <w:r>
        <w:rPr>
          <w:b/>
        </w:rPr>
        <w:t xml:space="preserve">G. GHARTEY-KWANSAH</w:t>
      </w:r>
      <w:r>
        <w:t xml:space="preserve">, R. AFOAKWAH, P. NSIAH, E. BLAY</w:t>
      </w:r>
      <w:r>
        <w:t xml:space="preserve"> (2014). </w:t>
      </w:r>
      <w:r>
        <w:t xml:space="preserve">Infection risk factors associated with seropositivity forToxoplasma gondiiin a population-based study in the Central Region, Ghana.</w:t>
      </w:r>
      <w:r>
        <w:t xml:space="preserve"> </w:t>
      </w:r>
      <w:r>
        <w:rPr>
          <w:i/>
        </w:rPr>
        <w:t xml:space="preserve">Epidemiology and Infection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425fc54afe94ffc">
        <w:r>
          <w:rPr>
            <w:rStyle w:val="Hyperlink"/>
          </w:rPr>
          <w:t xml:space="preserve">https://doi.org/10.1017/s0950268814002957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Christian K. Adokoh, Mustapha A. Ahmed, </w:t>
      </w:r>
      <w:r>
        <w:rPr>
          <w:b/>
        </w:rPr>
        <w:t xml:space="preserve">George Ghartey-Kwansah</w:t>
      </w:r>
      <w:r>
        <w:t xml:space="preserve"> (2025). </w:t>
      </w:r>
      <w:r>
        <w:t xml:space="preserve">Bioactive Compounds and Biological Activities of Avicennia africana P. Beauv.</w:t>
      </w:r>
      <w:r>
        <w:t xml:space="preserve"> </w:t>
      </w:r>
      <w:r>
        <w:rPr>
          <w:i/>
        </w:rPr>
        <w:t xml:space="preserve">Reference series in phytochemistry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7c38aad43e249bb">
        <w:r>
          <w:rPr>
            <w:rStyle w:val="Hyperlink"/>
          </w:rPr>
          <w:t xml:space="preserve">https://doi.org/10.1007/978-3-031-63920-3_5-1</w:t>
        </w:r>
      </w:hyperlink>
    </w:p>
    <w:sectPr>
      <w:footerReference xmlns:r="http://schemas.openxmlformats.org/officeDocument/2006/relationships" w:type="default" r:id="Rec4efd7639cb43e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scholar.ucc.edu.gh/staff/88206f3e-cca0-49fe-9be3-0bc620397523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4e6ac969ba4c8e" /><Relationship Type="http://schemas.openxmlformats.org/officeDocument/2006/relationships/hyperlink" Target="https://orcid.org/0000-0002-1875-3137" TargetMode="External" Id="Rc90d96c2af784991" /><Relationship Type="http://schemas.openxmlformats.org/officeDocument/2006/relationships/hyperlink" Target="mailto:george.ghartey-kwansah@ucc.edu.gh" TargetMode="External" Id="R2d222bc0f2a14ba9" /><Relationship Type="http://schemas.openxmlformats.org/officeDocument/2006/relationships/hyperlink" Target="https://scholar.google.com/citations?user=CITGFxwAAAAJ&amp;hl=en" TargetMode="External" Id="R0bacb752eb7f45f0" /><Relationship Type="http://schemas.openxmlformats.org/officeDocument/2006/relationships/hyperlink" Target="https://scholar.ucc.edu.gh/staff/88206f3e-cca0-49fe-9be3-0bc620397523" TargetMode="External" Id="R9becc41787064e62" /><Relationship Type="http://schemas.openxmlformats.org/officeDocument/2006/relationships/hyperlink" Target="https://journal.ucc.edu.gh/index.php/ihrj/article/view/2190" TargetMode="External" Id="R6618e5bf80a54d8f" /><Relationship Type="http://schemas.openxmlformats.org/officeDocument/2006/relationships/hyperlink" Target="https://doi.org/10.1186/s12879-026-13694-9" TargetMode="External" Id="R224e4aec20994943" /><Relationship Type="http://schemas.openxmlformats.org/officeDocument/2006/relationships/hyperlink" Target="https://doi.org/10.1186/s11671-026-04679-3" TargetMode="External" Id="R7abee39c559742be" /><Relationship Type="http://schemas.openxmlformats.org/officeDocument/2006/relationships/hyperlink" Target="https://doi.org/10.1186/s12866-026-05341-9" TargetMode="External" Id="Rb1bec612d85146a5" /><Relationship Type="http://schemas.openxmlformats.org/officeDocument/2006/relationships/hyperlink" Target="https://doi.org/10.1155/2024/4541581" TargetMode="External" Id="Rd3a021346ae84fcd" /><Relationship Type="http://schemas.openxmlformats.org/officeDocument/2006/relationships/hyperlink" Target="https://doi.org/10.1186/s12879-023-08894-6" TargetMode="External" Id="Rc196e0f4142f4a6a" /><Relationship Type="http://schemas.openxmlformats.org/officeDocument/2006/relationships/hyperlink" Target="https://doi.org/10.1371/journal.pgph.0002718" TargetMode="External" Id="Rdba6aec96a554ea7" /><Relationship Type="http://schemas.openxmlformats.org/officeDocument/2006/relationships/hyperlink" Target="https://doi.org/10.1186/s12879-024-09928-3" TargetMode="External" Id="Rb0706fc5901a4a1e" /><Relationship Type="http://schemas.openxmlformats.org/officeDocument/2006/relationships/hyperlink" Target="https://doi.org/10.21608/mid.2024.302814.2138" TargetMode="External" Id="R2843a23f45f04b5a" /><Relationship Type="http://schemas.openxmlformats.org/officeDocument/2006/relationships/hyperlink" Target="https://doi.org/10.1016/j.arr.2023.101985" TargetMode="External" Id="Ref60903d45bd4479" /><Relationship Type="http://schemas.openxmlformats.org/officeDocument/2006/relationships/hyperlink" Target="https://www.jove.com/t/61776/a-protocol-for-immunohistochemistry-rna-situ-distribution-within" TargetMode="External" Id="Rd684cb832ff54832" /><Relationship Type="http://schemas.openxmlformats.org/officeDocument/2006/relationships/hyperlink" Target="https://doi.org/10.1186/s13578-022-00830-6" TargetMode="External" Id="Ra782f8f76bd14c4c" /><Relationship Type="http://schemas.openxmlformats.org/officeDocument/2006/relationships/hyperlink" Target="https://doi.org/10.1155/2022/3434383" TargetMode="External" Id="R6956be82222248c5" /><Relationship Type="http://schemas.openxmlformats.org/officeDocument/2006/relationships/hyperlink" Target="https://doi.org/10.1186/s12879-022-07064-4" TargetMode="External" Id="R4c16ed42c57b4588" /><Relationship Type="http://schemas.openxmlformats.org/officeDocument/2006/relationships/hyperlink" Target="https://doi.org/10.1371/journal.pone.0269720" TargetMode="External" Id="Rb1931255d502452c" /><Relationship Type="http://schemas.openxmlformats.org/officeDocument/2006/relationships/hyperlink" Target="https://doi.org/10.1016/j.biopha.2022.113735" TargetMode="External" Id="Rff80c025068149c1" /><Relationship Type="http://schemas.openxmlformats.org/officeDocument/2006/relationships/hyperlink" Target="https://doi.org/10.1038/s41598-022-18595-w" TargetMode="External" Id="R0328023466fa4034" /><Relationship Type="http://schemas.openxmlformats.org/officeDocument/2006/relationships/hyperlink" Target="https://doi.org/10.3389/fimmu.2022.957913" TargetMode="External" Id="R1a833c3bf0174e94" /><Relationship Type="http://schemas.openxmlformats.org/officeDocument/2006/relationships/hyperlink" Target="https://doi.org/10.1002/arch.21824" TargetMode="External" Id="R3ee6dfb5a05045f7" /><Relationship Type="http://schemas.openxmlformats.org/officeDocument/2006/relationships/hyperlink" Target="https://doi.org/10.1016/j.biopha.2021.112282" TargetMode="External" Id="R70bd833c953946b0" /><Relationship Type="http://schemas.openxmlformats.org/officeDocument/2006/relationships/hyperlink" Target="https://doi.org/10.1186/s13578-020-00464-6" TargetMode="External" Id="R8d2dfd219c55440a" /><Relationship Type="http://schemas.openxmlformats.org/officeDocument/2006/relationships/hyperlink" Target="https://doi.org/10.1177/0963689719884888" TargetMode="External" Id="Ra5cd6804af714609" /><Relationship Type="http://schemas.openxmlformats.org/officeDocument/2006/relationships/hyperlink" Target="https://doi.org/10.1016/j.lfs.2020.117453" TargetMode="External" Id="R37dfe8b04ccb4712" /><Relationship Type="http://schemas.openxmlformats.org/officeDocument/2006/relationships/hyperlink" Target="https://doi.org/10.17179/excli2020-1287" TargetMode="External" Id="R13ea786c9066427f" /><Relationship Type="http://schemas.openxmlformats.org/officeDocument/2006/relationships/hyperlink" Target="https://doi.org/10.1016/j.lfs.2018.12.001" TargetMode="External" Id="R3617c8122fb64f39" /><Relationship Type="http://schemas.openxmlformats.org/officeDocument/2006/relationships/hyperlink" Target="https://doi.org/10.1186/s12861-018-0167-3" TargetMode="External" Id="R59f70e7890ad4e7a" /><Relationship Type="http://schemas.openxmlformats.org/officeDocument/2006/relationships/hyperlink" Target="https://biotech.journalspub.info/?journal=IJMB&amp;page=article&amp;op=view&amp;path%5B%5D=356" TargetMode="External" Id="R25eb79392cbd433d" /><Relationship Type="http://schemas.openxmlformats.org/officeDocument/2006/relationships/hyperlink" Target="https://doi.org/10.2174/1874613601812010106" TargetMode="External" Id="R8d90f3605521470d" /><Relationship Type="http://schemas.openxmlformats.org/officeDocument/2006/relationships/hyperlink" Target="https://biotech.journalspub.info/index.php/IJMB/article/view/365" TargetMode="External" Id="R78c86e4158ea48ad" /><Relationship Type="http://schemas.openxmlformats.org/officeDocument/2006/relationships/hyperlink" Target="https://www.sciencedirect.com/science/article/pii/S1319562X17300438" TargetMode="External" Id="Ra035c50ec4e84221" /><Relationship Type="http://schemas.openxmlformats.org/officeDocument/2006/relationships/hyperlink" Target="https://doi.org/10.1080/15421406.2017.1289652" TargetMode="External" Id="Rb6c6e1e2731b45c7" /><Relationship Type="http://schemas.openxmlformats.org/officeDocument/2006/relationships/hyperlink" Target="https://doi.org/10.3109/03630269.2015.1095207" TargetMode="External" Id="Ra1a4407d8fd04eff" /><Relationship Type="http://schemas.openxmlformats.org/officeDocument/2006/relationships/hyperlink" Target="https://doi.org/10.1017/s0950268814002957" TargetMode="External" Id="R4425fc54afe94ffc" /><Relationship Type="http://schemas.openxmlformats.org/officeDocument/2006/relationships/hyperlink" Target="https://doi.org/10.1007/978-3-031-63920-3_5-1" TargetMode="External" Id="R87c38aad43e249bb" /><Relationship Type="http://schemas.openxmlformats.org/officeDocument/2006/relationships/footer" Target="/word/footer1.xml" Id="Rec4efd7639cb43e2" /></Relationships>
</file>