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ce975388eda4940" /><Relationship Type="http://schemas.openxmlformats.org/package/2006/relationships/metadata/core-properties" Target="/package/services/metadata/core-properties/f2bdb4e536f34407849ae60198af8085.psmdcp" Id="R8555a722d9794e8f" /></Relationships>
</file>

<file path=word/document.xml><?xml version="1.0" encoding="utf-8"?>
<w:document xmlns:w="http://schemas.openxmlformats.org/wordprocessingml/2006/main">
  <w:body>
    <w:p>
      <w:pPr>
        <w:pStyle w:val="Title"/>
      </w:pPr>
      <w:r>
        <w:t xml:space="preserve">Annor-frempong Festus</w:t>
      </w:r>
    </w:p>
    <w:p>
      <w:r>
        <w:rPr>
          <w:rStyle w:val="Muted"/>
          <w:sz w:val="22"/>
        </w:rPr>
        <w:t xml:space="preserve">Associate Professor · Department of Agricultural Economics and Extension</w:t>
      </w:r>
    </w:p>
    <w:p>
      <w:r>
        <w:rPr>
          <w:sz w:val="22"/>
        </w:rPr>
        <w:t xml:space="preserve">University of Cape Coast</w:t>
      </w:r>
    </w:p>
    <w:p>
      <w:pPr>
        <w:spacing w:before="120"/>
      </w:pPr>
      <w:r>
        <w:rPr>
          <w:rStyle w:val="Muted"/>
          <w:sz w:val="18"/>
        </w:rPr>
        <w:t xml:space="preserve">Profile </w:t>
      </w:r>
      <w:hyperlink xmlns:r="http://schemas.openxmlformats.org/officeDocument/2006/relationships" w:history="true" r:id="Ref2b1846158343e2">
        <w:r>
          <w:rPr>
            <w:rStyle w:val="Hyperlink"/>
            <w:sz w:val="18"/>
          </w:rPr>
          <w:t xml:space="preserve">scholar.ucc.edu.gh/staff/8ba99c5e-4fae-47af-b1f3-f410424062ee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General Agricultural and Biological Sciences · Animal Science and Zoology · Horticulture · Information Systems · Information Systems and Management · Media Technology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17</w:t>
            </w:r>
          </w:p>
        </w:tc>
        <w:tc>
          <w:tcPr>
            <w:tcW w:w="1625" w:type="dxa"/>
          </w:tcPr>
          <w:p>
            <w:r>
              <w:rPr>
                <w:b/>
                <w:sz w:val="30"/>
              </w:rPr>
              <w:t xml:space="preserve">195</w:t>
            </w:r>
          </w:p>
        </w:tc>
        <w:tc>
          <w:tcPr>
            <w:tcW w:w="1625" w:type="dxa"/>
          </w:tcPr>
          <w:p>
            <w:r>
              <w:rPr>
                <w:b/>
                <w:sz w:val="30"/>
              </w:rPr>
              <w:t xml:space="preserve">7</w:t>
            </w:r>
          </w:p>
        </w:tc>
        <w:tc>
          <w:tcPr>
            <w:tcW w:w="1625" w:type="dxa"/>
          </w:tcPr>
          <w:p>
            <w:r>
              <w:rPr>
                <w:b/>
                <w:sz w:val="30"/>
              </w:rPr>
              <w:t xml:space="preserve">4</w:t>
            </w:r>
          </w:p>
        </w:tc>
        <w:tc>
          <w:tcPr>
            <w:tcW w:w="1625" w:type="dxa"/>
          </w:tcPr>
          <w:p>
            <w:r>
              <w:rPr>
                <w:b/>
                <w:sz w:val="30"/>
              </w:rPr>
              <w:t xml:space="preserve">2.10</w:t>
            </w:r>
          </w:p>
        </w:tc>
        <w:tc>
          <w:tcPr>
            <w:tcW w:w="1625" w:type="dxa"/>
          </w:tcPr>
          <w:p>
            <w:r>
              <w:rPr>
                <w:b/>
                <w:sz w:val="30"/>
              </w:rPr>
              <w:t xml:space="preserve">35%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17 publications listed below, 2011–2024. Field-weighted impact is the mean over the 17 works scored for it; 1.00 is the world average for works of the same field, type and year. 6 of the 17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t xml:space="preserve">Emmanuel Hanyabui, Kwame Agyei Frimpong, </w:t>
      </w:r>
      <w:r>
        <w:rPr>
          <w:b/>
        </w:rPr>
        <w:t xml:space="preserve">Festus Annor-Frempong</w:t>
      </w:r>
      <w:r>
        <w:t xml:space="preserve">, Kofi Atiah</w:t>
      </w:r>
      <w:r>
        <w:t xml:space="preserve"> (2024). </w:t>
      </w:r>
      <w:r>
        <w:t xml:space="preserve">Effect of pineapple waste biochar and compost application on the growth and yield of pineapple varieties in Ghana.</w:t>
      </w:r>
      <w:r>
        <w:t xml:space="preserve"> </w:t>
      </w:r>
      <w:r>
        <w:rPr>
          <w:i/>
        </w:rPr>
        <w:t xml:space="preserve">Frontiers in Agronomy</w:t>
      </w:r>
      <w:r>
        <w:t xml:space="preserve">.</w:t>
      </w:r>
      <w:r>
        <w:t xml:space="preserve"> </w:t>
      </w:r>
      <w:hyperlink xmlns:r="http://schemas.openxmlformats.org/officeDocument/2006/relationships" w:history="true" r:id="R4e9dac5d6ae24ec7">
        <w:r>
          <w:rPr>
            <w:rStyle w:val="Hyperlink"/>
          </w:rPr>
          <w:t xml:space="preserve">https://doi.org/10.3389/fagro.2024.1331377</w:t>
        </w:r>
      </w:hyperlink>
    </w:p>
    <w:p>
      <w:pPr>
        <w:tabs>
          <w:tab w:val="left" w:pos="454"/>
        </w:tabs>
        <w:spacing w:after="80"/>
        <w:ind w:left="454" w:hanging="454"/>
      </w:pPr>
      <w:r>
        <w:rPr>
          <w:rStyle w:val="Muted"/>
        </w:rPr>
        <w:t xml:space="preserve">2.</w:t>
      </w:r>
      <w:r>
        <w:tab/>
      </w:r>
      <w:r>
        <w:t xml:space="preserve">Isaac K. Asante, Enoch T. K. Ametepey, John K. Ocran, Selorm Omega, </w:t>
      </w:r>
      <w:r>
        <w:rPr>
          <w:b/>
        </w:rPr>
        <w:t xml:space="preserve">Festus Annor-Frempong</w:t>
      </w:r>
      <w:r>
        <w:t xml:space="preserve"> (2024). </w:t>
      </w:r>
      <w:r>
        <w:t xml:space="preserve">Factors influencing the behaviour of extension agents towards the adoption of digital technologies in agricultural extension: A Theory of Planned Behaviour Perspective.</w:t>
      </w:r>
      <w:r>
        <w:t xml:space="preserve"> </w:t>
      </w:r>
      <w:r>
        <w:rPr>
          <w:i/>
        </w:rPr>
        <w:t xml:space="preserve">International Journal of Agricultural Extension</w:t>
      </w:r>
      <w:r>
        <w:t xml:space="preserve">.</w:t>
      </w:r>
      <w:r>
        <w:t xml:space="preserve"> </w:t>
      </w:r>
      <w:hyperlink xmlns:r="http://schemas.openxmlformats.org/officeDocument/2006/relationships" w:history="true" r:id="R24ac8161962e4091">
        <w:r>
          <w:rPr>
            <w:rStyle w:val="Hyperlink"/>
          </w:rPr>
          <w:t xml:space="preserve">https://doi.org/10.33687/ijae.012.003.5340</w:t>
        </w:r>
      </w:hyperlink>
    </w:p>
    <w:p>
      <w:pPr>
        <w:tabs>
          <w:tab w:val="left" w:pos="454"/>
        </w:tabs>
        <w:spacing w:after="80"/>
        <w:ind w:left="454" w:hanging="454"/>
      </w:pPr>
      <w:r>
        <w:rPr>
          <w:rStyle w:val="Muted"/>
        </w:rPr>
        <w:t xml:space="preserve">3.</w:t>
      </w:r>
      <w:r>
        <w:tab/>
      </w:r>
      <w:r>
        <w:t xml:space="preserve">Daniel Odoom, Eric Opoku Mensah, </w:t>
      </w:r>
      <w:r>
        <w:rPr>
          <w:b/>
        </w:rPr>
        <w:t xml:space="preserve">Festus Annor Frempong</w:t>
      </w:r>
      <w:r>
        <w:t xml:space="preserve">, Christopher Dick-Sagoe, Lawrencia Agyepong</w:t>
      </w:r>
      <w:r>
        <w:t xml:space="preserve"> (2023). </w:t>
      </w:r>
      <w:r>
        <w:t xml:space="preserve">Assessing the Effectiveness of Government Communication on Public Policy in Ghana: The Case of Planting for Food and Jobs Policy.</w:t>
      </w:r>
      <w:r>
        <w:t xml:space="preserve"> </w:t>
      </w:r>
      <w:r>
        <w:rPr>
          <w:i/>
        </w:rPr>
        <w:t xml:space="preserve">PanAfrican Journal of Governance and Development (PJGD)</w:t>
      </w:r>
      <w:r>
        <w:t xml:space="preserve">.</w:t>
      </w:r>
      <w:r>
        <w:t xml:space="preserve"> </w:t>
      </w:r>
      <w:hyperlink xmlns:r="http://schemas.openxmlformats.org/officeDocument/2006/relationships" w:history="true" r:id="Rb571ee27d1644560">
        <w:r>
          <w:rPr>
            <w:rStyle w:val="Hyperlink"/>
          </w:rPr>
          <w:t xml:space="preserve">https://doi.org/10.46404/panjogov.v4i2.4850</w:t>
        </w:r>
      </w:hyperlink>
    </w:p>
    <w:p>
      <w:pPr>
        <w:tabs>
          <w:tab w:val="left" w:pos="454"/>
        </w:tabs>
        <w:spacing w:after="80"/>
        <w:ind w:left="454" w:hanging="454"/>
      </w:pPr>
      <w:r>
        <w:rPr>
          <w:rStyle w:val="Muted"/>
        </w:rPr>
        <w:t xml:space="preserve">4.</w:t>
      </w:r>
      <w:r>
        <w:tab/>
      </w:r>
      <w:r>
        <w:t xml:space="preserve">Daniel Odoom, </w:t>
      </w:r>
      <w:r>
        <w:rPr>
          <w:b/>
        </w:rPr>
        <w:t xml:space="preserve">Festus Annor-Frempong</w:t>
      </w:r>
      <w:r>
        <w:t xml:space="preserve">, Selorm Akaba, Albert Obeng Mensah</w:t>
      </w:r>
      <w:r>
        <w:t xml:space="preserve"> (2023). </w:t>
      </w:r>
      <w:r>
        <w:t xml:space="preserve">Factors Affecting Sustainability of Cocoa Life Project Interventions in Ghana: Views of Beneficiaries in Wassa East District.</w:t>
      </w:r>
      <w:r>
        <w:t xml:space="preserve"> </w:t>
      </w:r>
      <w:r>
        <w:rPr>
          <w:i/>
        </w:rPr>
        <w:t xml:space="preserve">Ghana Journal of Development Studies</w:t>
      </w:r>
      <w:r>
        <w:t xml:space="preserve">.</w:t>
      </w:r>
      <w:r>
        <w:t xml:space="preserve"> </w:t>
      </w:r>
      <w:hyperlink xmlns:r="http://schemas.openxmlformats.org/officeDocument/2006/relationships" w:history="true" r:id="Re751235c0f404dea">
        <w:r>
          <w:rPr>
            <w:rStyle w:val="Hyperlink"/>
          </w:rPr>
          <w:t xml:space="preserve">https://doi.org/10.4314/gjds.v20i1.10</w:t>
        </w:r>
      </w:hyperlink>
    </w:p>
    <w:p>
      <w:pPr>
        <w:tabs>
          <w:tab w:val="left" w:pos="454"/>
        </w:tabs>
        <w:spacing w:after="80"/>
        <w:ind w:left="454" w:hanging="454"/>
      </w:pPr>
      <w:r>
        <w:rPr>
          <w:rStyle w:val="Muted"/>
        </w:rPr>
        <w:t xml:space="preserve">5.</w:t>
      </w:r>
      <w:r>
        <w:tab/>
      </w:r>
      <w:r>
        <w:t xml:space="preserve">Roland Awuah-Frimpong, Enoch Kwame Tham-Agyekum, Fred Ankuyi, Comfort Freeman, </w:t>
      </w:r>
      <w:r>
        <w:rPr>
          <w:b/>
        </w:rPr>
        <w:t xml:space="preserve">Festus Annor-Frempong</w:t>
      </w:r>
      <w:r>
        <w:t xml:space="preserve">, John-Eudes Andivi Bakang</w:t>
      </w:r>
      <w:r>
        <w:t xml:space="preserve"> (2023). </w:t>
      </w:r>
      <w:r>
        <w:t xml:space="preserve">Household welfare outcomes of access to and use of agricultural radio broadcast by women cocoa farmers in Tepa district, Ghana.</w:t>
      </w:r>
      <w:r>
        <w:t xml:space="preserve"> </w:t>
      </w:r>
      <w:r>
        <w:rPr>
          <w:i/>
        </w:rPr>
        <w:t xml:space="preserve">Social Sciences &amp; Humanities Open</w:t>
      </w:r>
      <w:r>
        <w:t xml:space="preserve">.</w:t>
      </w:r>
      <w:r>
        <w:t xml:space="preserve"> </w:t>
      </w:r>
      <w:hyperlink xmlns:r="http://schemas.openxmlformats.org/officeDocument/2006/relationships" w:history="true" r:id="R9138f683f92d4db2">
        <w:r>
          <w:rPr>
            <w:rStyle w:val="Hyperlink"/>
          </w:rPr>
          <w:t xml:space="preserve">https://doi.org/10.1016/j.ssaho.2023.100796</w:t>
        </w:r>
      </w:hyperlink>
    </w:p>
    <w:p>
      <w:pPr>
        <w:tabs>
          <w:tab w:val="left" w:pos="454"/>
        </w:tabs>
        <w:spacing w:after="80"/>
        <w:ind w:left="454" w:hanging="454"/>
      </w:pPr>
      <w:r>
        <w:rPr>
          <w:rStyle w:val="Muted"/>
        </w:rPr>
        <w:t xml:space="preserve">6.</w:t>
      </w:r>
      <w:r>
        <w:tab/>
      </w:r>
      <w:r>
        <w:t xml:space="preserve">Daniel Odoom, Eric Opoku Mensah, </w:t>
      </w:r>
      <w:r>
        <w:rPr>
          <w:b/>
        </w:rPr>
        <w:t xml:space="preserve">Festus Annor-Frempong</w:t>
      </w:r>
      <w:r>
        <w:t xml:space="preserve">, Christopher Dick-Sagoe, Van Crowder</w:t>
      </w:r>
      <w:r>
        <w:t xml:space="preserve"> (2022). </w:t>
      </w:r>
      <w:r>
        <w:t xml:space="preserve">Promoting Gender Equality as a Strategy for Community Development in Ghana: Moving Beyond the Rhetoric.</w:t>
      </w:r>
      <w:r>
        <w:t xml:space="preserve"> </w:t>
      </w:r>
      <w:r>
        <w:rPr>
          <w:i/>
        </w:rPr>
        <w:t xml:space="preserve">E-Journal of Humanities Arts and Social Sciences</w:t>
      </w:r>
      <w:r>
        <w:t xml:space="preserve">.</w:t>
      </w:r>
      <w:r>
        <w:t xml:space="preserve"> </w:t>
      </w:r>
      <w:hyperlink xmlns:r="http://schemas.openxmlformats.org/officeDocument/2006/relationships" w:history="true" r:id="R869a2c290e6247a5">
        <w:r>
          <w:rPr>
            <w:rStyle w:val="Hyperlink"/>
          </w:rPr>
          <w:t xml:space="preserve">https://doi.org/10.38159/ehass.2022393</w:t>
        </w:r>
      </w:hyperlink>
    </w:p>
    <w:p>
      <w:pPr>
        <w:tabs>
          <w:tab w:val="left" w:pos="454"/>
        </w:tabs>
        <w:spacing w:after="80"/>
        <w:ind w:left="454" w:hanging="454"/>
      </w:pPr>
      <w:r>
        <w:rPr>
          <w:rStyle w:val="Muted"/>
        </w:rPr>
        <w:t xml:space="preserve">7.</w:t>
      </w:r>
      <w:r>
        <w:tab/>
      </w:r>
      <w:r>
        <w:t xml:space="preserve">C Nyaplue-Daywhea, JK Ahiakpa, OA Mensah, </w:t>
      </w:r>
      <w:r>
        <w:rPr>
          <w:b/>
        </w:rPr>
        <w:t xml:space="preserve">F Annor-Frempong</w:t>
      </w:r>
      <w:r>
        <w:t xml:space="preserve">, S Adjei-Nsiah</w:t>
      </w:r>
      <w:r>
        <w:t xml:space="preserve"> (2021). </w:t>
      </w:r>
      <w:r>
        <w:t xml:space="preserve">Mobile phone-assisted agricultural extension services: User competency and usage frequency in eastern Ghana.</w:t>
      </w:r>
      <w:r>
        <w:t xml:space="preserve"> </w:t>
      </w:r>
      <w:r>
        <w:rPr>
          <w:i/>
        </w:rPr>
        <w:t xml:space="preserve">African Journal of Food Agriculture Nutrition and Development</w:t>
      </w:r>
      <w:r>
        <w:t xml:space="preserve">.</w:t>
      </w:r>
      <w:r>
        <w:t xml:space="preserve"> </w:t>
      </w:r>
      <w:hyperlink xmlns:r="http://schemas.openxmlformats.org/officeDocument/2006/relationships" w:history="true" r:id="R7acd7a395eb04063">
        <w:r>
          <w:rPr>
            <w:rStyle w:val="Hyperlink"/>
          </w:rPr>
          <w:t xml:space="preserve">https://doi.org/10.18697/ajfand.105.20335</w:t>
        </w:r>
      </w:hyperlink>
    </w:p>
    <w:p>
      <w:pPr>
        <w:tabs>
          <w:tab w:val="left" w:pos="454"/>
        </w:tabs>
        <w:spacing w:after="80"/>
        <w:ind w:left="454" w:hanging="454"/>
      </w:pPr>
      <w:r>
        <w:rPr>
          <w:rStyle w:val="Muted"/>
        </w:rPr>
        <w:t xml:space="preserve">8.</w:t>
      </w:r>
      <w:r>
        <w:tab/>
      </w:r>
      <w:r>
        <w:t xml:space="preserve">Samuel Kwesi Ndzebah Dadzie, Emmanuel W. Inkoom, Selorm Akaba, </w:t>
      </w:r>
      <w:r>
        <w:rPr>
          <w:b/>
        </w:rPr>
        <w:t xml:space="preserve">Festus Annor-Frempong</w:t>
      </w:r>
      <w:r>
        <w:t xml:space="preserve">, James Afful</w:t>
      </w:r>
      <w:r>
        <w:t xml:space="preserve"> (2021). </w:t>
      </w:r>
      <w:r>
        <w:t xml:space="preserve">Sustainability responses to climate-smart adaptation in Africa: implication for food security among farm households in the Central Region of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e98134937895488b">
        <w:r>
          <w:rPr>
            <w:rStyle w:val="Hyperlink"/>
          </w:rPr>
          <w:t xml:space="preserve">https://doi.org/10.1108/ajems-04-2019-0155</w:t>
        </w:r>
      </w:hyperlink>
    </w:p>
    <w:p>
      <w:pPr>
        <w:tabs>
          <w:tab w:val="left" w:pos="454"/>
        </w:tabs>
        <w:spacing w:after="80"/>
        <w:ind w:left="454" w:hanging="454"/>
      </w:pPr>
      <w:r>
        <w:rPr>
          <w:rStyle w:val="Muted"/>
        </w:rPr>
        <w:t xml:space="preserve">9.</w:t>
      </w:r>
      <w:r>
        <w:tab/>
      </w:r>
      <w:r>
        <w:t xml:space="preserve">Bethel Worlah Akpotosu, </w:t>
      </w:r>
      <w:r>
        <w:rPr>
          <w:b/>
        </w:rPr>
        <w:t xml:space="preserve">Festus Annor-Frempong</w:t>
      </w:r>
      <w:r>
        <w:t xml:space="preserve">, Martin Bosompem</w:t>
      </w:r>
      <w:r>
        <w:t xml:space="preserve"> (2017). </w:t>
      </w:r>
      <w:r>
        <w:t xml:space="preserve">Determinants of agricultural extension agents’ internet competencies in Eastern Region of Ghana.</w:t>
      </w:r>
      <w:r>
        <w:t xml:space="preserve"> </w:t>
      </w:r>
      <w:r>
        <w:rPr>
          <w:i/>
        </w:rPr>
        <w:t xml:space="preserve">International Journal of Research Studies in Computing</w:t>
      </w:r>
      <w:r>
        <w:t xml:space="preserve">.</w:t>
      </w:r>
      <w:r>
        <w:t xml:space="preserve"> </w:t>
      </w:r>
      <w:hyperlink xmlns:r="http://schemas.openxmlformats.org/officeDocument/2006/relationships" w:history="true" r:id="R03fde9f88ef7437b">
        <w:r>
          <w:rPr>
            <w:rStyle w:val="Hyperlink"/>
          </w:rPr>
          <w:t xml:space="preserve">https://doi.org/10.5861/ijrsc.2017.1758</w:t>
        </w:r>
      </w:hyperlink>
    </w:p>
    <w:p>
      <w:pPr>
        <w:tabs>
          <w:tab w:val="left" w:pos="454"/>
        </w:tabs>
        <w:spacing w:after="80"/>
        <w:ind w:left="454" w:hanging="454"/>
      </w:pPr>
      <w:r>
        <w:rPr>
          <w:rStyle w:val="Muted"/>
        </w:rPr>
        <w:t xml:space="preserve">10.</w:t>
      </w:r>
      <w:r>
        <w:tab/>
      </w:r>
      <w:r>
        <w:t xml:space="preserve">I.F. Vincent –Akpu, </w:t>
      </w:r>
      <w:r>
        <w:rPr>
          <w:b/>
        </w:rPr>
        <w:t xml:space="preserve">F. Annor-Frempong</w:t>
      </w:r>
      <w:r>
        <w:t xml:space="preserve"> (2017). </w:t>
      </w:r>
      <w:r>
        <w:t xml:space="preserve">Social vulnerability of small scale coastal fisher's livelihood to climate change.</w:t>
      </w:r>
      <w:r>
        <w:t xml:space="preserve"> </w:t>
      </w:r>
      <w:r>
        <w:rPr>
          <w:i/>
        </w:rPr>
        <w:t xml:space="preserve">DOAJ (DOAJ: Directory of Open Access Journals)</w:t>
      </w:r>
      <w:r>
        <w:t xml:space="preserve">.</w:t>
      </w:r>
      <w:r>
        <w:t xml:space="preserve"> </w:t>
      </w:r>
      <w:hyperlink xmlns:r="http://schemas.openxmlformats.org/officeDocument/2006/relationships" w:history="true" r:id="R26dd1003588f4b9b">
        <w:r>
          <w:rPr>
            <w:rStyle w:val="Hyperlink"/>
          </w:rPr>
          <w:t xml:space="preserve">https://doi.org/10.22034/ijhcum.2017.02.03.001</w:t>
        </w:r>
      </w:hyperlink>
    </w:p>
    <w:p>
      <w:pPr>
        <w:tabs>
          <w:tab w:val="left" w:pos="454"/>
        </w:tabs>
        <w:spacing w:after="80"/>
        <w:ind w:left="454" w:hanging="454"/>
      </w:pPr>
      <w:r>
        <w:rPr>
          <w:rStyle w:val="Muted"/>
        </w:rPr>
        <w:t xml:space="preserve">11.</w:t>
      </w:r>
      <w:r>
        <w:tab/>
      </w:r>
      <w:r>
        <w:t xml:space="preserve">C. P. Msuya, </w:t>
      </w:r>
      <w:r>
        <w:rPr>
          <w:b/>
        </w:rPr>
        <w:t xml:space="preserve">Festus Annor-Frempong</w:t>
      </w:r>
      <w:r>
        <w:t xml:space="preserve">, Margaret N. Magheni, Robert Agunga, Chris O. Igodan, A. A. Ladele, Keba Huhela, Nelson Tselaesele, H. Msatilomo, Clodina Chowa, E. M. Zwane, Richard Miiro, Christopher Bukeyn, Laetitia Ako Kima, Majory O. Meliko, Amadou Ndiaye</w:t>
      </w:r>
      <w:r>
        <w:t xml:space="preserve"> (2017). </w:t>
      </w:r>
      <w:r>
        <w:t xml:space="preserve">THE ROLE OF AGRICULTURAL EXTENSION IN AFRICA’S DEVELOPMENT, THE IMPORTANCE OF EXTENSION WORKERS AND THE NEED FOR CHANGE.</w:t>
      </w:r>
    </w:p>
    <w:p>
      <w:pPr>
        <w:tabs>
          <w:tab w:val="left" w:pos="454"/>
        </w:tabs>
        <w:spacing w:after="80"/>
        <w:ind w:left="454" w:hanging="454"/>
      </w:pPr>
      <w:r>
        <w:rPr>
          <w:rStyle w:val="Muted"/>
        </w:rPr>
        <w:t xml:space="preserve">12.</w:t>
      </w:r>
      <w:r>
        <w:tab/>
      </w:r>
      <w:r>
        <w:t xml:space="preserve">Daniel Kwame Ampofo Adjei, </w:t>
      </w:r>
      <w:r>
        <w:rPr>
          <w:b/>
        </w:rPr>
        <w:t xml:space="preserve">Festus Annor-Frempong</w:t>
      </w:r>
      <w:r>
        <w:t xml:space="preserve">, Martin Bosompem</w:t>
      </w:r>
      <w:r>
        <w:t xml:space="preserve"> (2016). </w:t>
      </w:r>
      <w:r>
        <w:t xml:space="preserve">Use of social networking websites among NGOs in the Greater Accra Region of Ghana.</w:t>
      </w:r>
      <w:r>
        <w:t xml:space="preserve"> </w:t>
      </w:r>
      <w:r>
        <w:rPr>
          <w:i/>
        </w:rPr>
        <w:t xml:space="preserve">Public Relations Review</w:t>
      </w:r>
      <w:r>
        <w:t xml:space="preserve">.</w:t>
      </w:r>
      <w:r>
        <w:t xml:space="preserve"> </w:t>
      </w:r>
      <w:hyperlink xmlns:r="http://schemas.openxmlformats.org/officeDocument/2006/relationships" w:history="true" r:id="R5b2145dde1d0469f">
        <w:r>
          <w:rPr>
            <w:rStyle w:val="Hyperlink"/>
          </w:rPr>
          <w:t xml:space="preserve">https://doi.org/10.1016/j.pubrev.2016.09.006</w:t>
        </w:r>
      </w:hyperlink>
    </w:p>
    <w:p>
      <w:pPr>
        <w:tabs>
          <w:tab w:val="left" w:pos="454"/>
        </w:tabs>
        <w:spacing w:after="80"/>
        <w:ind w:left="454" w:hanging="454"/>
      </w:pPr>
      <w:r>
        <w:rPr>
          <w:rStyle w:val="Muted"/>
        </w:rPr>
        <w:t xml:space="preserve">13.</w:t>
      </w:r>
      <w:r>
        <w:tab/>
      </w:r>
      <w:r>
        <w:t xml:space="preserve">Jones Danquah, John Kuwornu, Richard Baffoe-Asare, </w:t>
      </w:r>
      <w:r>
        <w:rPr>
          <w:b/>
        </w:rPr>
        <w:t xml:space="preserve">Festus Annor-Frempong</w:t>
      </w:r>
      <w:r>
        <w:t xml:space="preserve">, Chao Zhang</w:t>
      </w:r>
      <w:r>
        <w:t xml:space="preserve"> (2014). </w:t>
      </w:r>
      <w:r>
        <w:t xml:space="preserve">Smallholder Farmers’ Preferences for Improved Cocoa Technologies in Ghana.</w:t>
      </w:r>
      <w:r>
        <w:t xml:space="preserve"> </w:t>
      </w:r>
      <w:r>
        <w:rPr>
          <w:i/>
        </w:rPr>
        <w:t xml:space="preserve">British Journal of Applied Science &amp; Technology</w:t>
      </w:r>
      <w:r>
        <w:t xml:space="preserve">.</w:t>
      </w:r>
      <w:r>
        <w:t xml:space="preserve"> </w:t>
      </w:r>
      <w:hyperlink xmlns:r="http://schemas.openxmlformats.org/officeDocument/2006/relationships" w:history="true" r:id="R738ba9a2cf884119">
        <w:r>
          <w:rPr>
            <w:rStyle w:val="Hyperlink"/>
          </w:rPr>
          <w:t xml:space="preserve">https://doi.org/10.9734/bjast/2015/12911</w:t>
        </w:r>
      </w:hyperlink>
    </w:p>
    <w:p>
      <w:pPr>
        <w:tabs>
          <w:tab w:val="left" w:pos="454"/>
        </w:tabs>
        <w:spacing w:after="80"/>
        <w:ind w:left="454" w:hanging="454"/>
      </w:pPr>
      <w:r>
        <w:rPr>
          <w:rStyle w:val="Muted"/>
        </w:rPr>
        <w:t xml:space="preserve">14.</w:t>
      </w:r>
      <w:r>
        <w:tab/>
      </w:r>
      <w:r>
        <w:t xml:space="preserve">Richard Baffoe-Asare, Danquah, Jones Abrefa, </w:t>
      </w:r>
      <w:r>
        <w:rPr>
          <w:b/>
        </w:rPr>
        <w:t xml:space="preserve">Annor-Frempong, Festus</w:t>
      </w:r>
      <w:r>
        <w:t xml:space="preserve"> (2013). </w:t>
      </w:r>
      <w:r>
        <w:t xml:space="preserve">Socioeconomic Factors Influencing Adoption of Codapec and Cocoa High-tech Technologies among Small Holder Farmers in Central Region of Ghana.</w:t>
      </w:r>
      <w:r>
        <w:t xml:space="preserve"> </w:t>
      </w:r>
      <w:r>
        <w:rPr>
          <w:i/>
        </w:rPr>
        <w:t xml:space="preserve">Journal of Experimental Agriculture International</w:t>
      </w:r>
      <w:r>
        <w:t xml:space="preserve">.</w:t>
      </w:r>
      <w:r>
        <w:t xml:space="preserve"> </w:t>
      </w:r>
      <w:hyperlink xmlns:r="http://schemas.openxmlformats.org/officeDocument/2006/relationships" w:history="true" r:id="R564011d2a2c844fe">
        <w:r>
          <w:rPr>
            <w:rStyle w:val="Hyperlink"/>
          </w:rPr>
          <w:t xml:space="preserve">https://doi.org/10.9734/ajea/2013/1969</w:t>
        </w:r>
      </w:hyperlink>
    </w:p>
    <w:p>
      <w:pPr>
        <w:tabs>
          <w:tab w:val="left" w:pos="454"/>
        </w:tabs>
        <w:spacing w:after="80"/>
        <w:ind w:left="454" w:hanging="454"/>
      </w:pPr>
      <w:r>
        <w:rPr>
          <w:rStyle w:val="Muted"/>
        </w:rPr>
        <w:t xml:space="preserve">15.</w:t>
      </w:r>
      <w:r>
        <w:tab/>
      </w:r>
      <w:r>
        <w:rPr>
          <w:b/>
        </w:rPr>
        <w:t xml:space="preserve">F Annor-Frempong</w:t>
      </w:r>
      <w:r>
        <w:t xml:space="preserve">, BA Shamaki, LK Sam-Amoah, AO Mensah</w:t>
      </w:r>
      <w:r>
        <w:t xml:space="preserve"> (2011). </w:t>
      </w:r>
      <w:r>
        <w:t xml:space="preserve">Application of Action Research Methodology in Improving the Processing Quality of Local Rice in the Dadin-Kowa Community of Gombe State Nigeria.</w:t>
      </w:r>
      <w:r>
        <w:t xml:space="preserve"> </w:t>
      </w:r>
      <w:r>
        <w:rPr>
          <w:i/>
        </w:rPr>
        <w:t xml:space="preserve">Journal of Agricultural Extension</w:t>
      </w:r>
      <w:r>
        <w:t xml:space="preserve">.</w:t>
      </w:r>
      <w:r>
        <w:t xml:space="preserve"> </w:t>
      </w:r>
      <w:hyperlink xmlns:r="http://schemas.openxmlformats.org/officeDocument/2006/relationships" w:history="true" r:id="R647d4aac01504268">
        <w:r>
          <w:rPr>
            <w:rStyle w:val="Hyperlink"/>
          </w:rPr>
          <w:t xml:space="preserve">https://doi.org/10.4314/jae.v14i2.64125</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Festus Annor-Frempong</w:t>
      </w:r>
      <w:r>
        <w:t xml:space="preserve"> (2023). </w:t>
      </w:r>
      <w:r>
        <w:t xml:space="preserve">Sustainable commercial pineapple value chain system for increased yield and income, and improved livelihood of smallholder farmers in Central Region, Ghana.</w:t>
      </w:r>
      <w:r>
        <w:t xml:space="preserve"> </w:t>
      </w:r>
      <w:r>
        <w:rPr>
          <w:i/>
        </w:rPr>
        <w:t xml:space="preserve">University Engagement with Farming Communities in Africa</w:t>
      </w:r>
      <w:r>
        <w:t xml:space="preserve">.</w:t>
      </w:r>
      <w:r>
        <w:t xml:space="preserve"> </w:t>
      </w:r>
      <w:hyperlink xmlns:r="http://schemas.openxmlformats.org/officeDocument/2006/relationships" w:history="true" r:id="Re391f002d4f84d9c">
        <w:r>
          <w:rPr>
            <w:rStyle w:val="Hyperlink"/>
          </w:rPr>
          <w:t xml:space="preserve">https://doi.org/10.4324/9781003387497-12</w:t>
        </w:r>
      </w:hyperlink>
    </w:p>
    <w:p>
      <w:pPr>
        <w:tabs>
          <w:tab w:val="left" w:pos="454"/>
        </w:tabs>
        <w:spacing w:after="80"/>
        <w:ind w:left="454" w:hanging="454"/>
      </w:pPr>
      <w:r>
        <w:rPr>
          <w:rStyle w:val="Muted"/>
        </w:rPr>
        <w:t xml:space="preserve">2.</w:t>
      </w:r>
      <w:r>
        <w:tab/>
      </w:r>
      <w:r>
        <w:t xml:space="preserve">Milcah Mulu Mutuku, Nancy W. Mungai, Duncan Ongeng, Daniel Sherrard, </w:t>
      </w:r>
      <w:r>
        <w:rPr>
          <w:b/>
        </w:rPr>
        <w:t xml:space="preserve">Festus Annor-Frempong</w:t>
      </w:r>
      <w:r>
        <w:t xml:space="preserve"> (2021). </w:t>
      </w:r>
      <w:r>
        <w:t xml:space="preserve">Transformative outreach in tertiary agricultural education in Africa.</w:t>
      </w:r>
      <w:r>
        <w:t xml:space="preserve"> </w:t>
      </w:r>
      <w:r>
        <w:rPr>
          <w:i/>
        </w:rPr>
        <w:t xml:space="preserve">CABI eBooks</w:t>
      </w:r>
      <w:r>
        <w:t xml:space="preserve">.</w:t>
      </w:r>
      <w:r>
        <w:t xml:space="preserve"> </w:t>
      </w:r>
      <w:hyperlink xmlns:r="http://schemas.openxmlformats.org/officeDocument/2006/relationships" w:history="true" r:id="R1393bf621068433e">
        <w:r>
          <w:rPr>
            <w:rStyle w:val="Hyperlink"/>
          </w:rPr>
          <w:t xml:space="preserve">https://doi.org/10.1079/9781789246544.0009</w:t>
        </w:r>
      </w:hyperlink>
    </w:p>
    <w:sectPr>
      <w:footerReference xmlns:r="http://schemas.openxmlformats.org/officeDocument/2006/relationships" w:type="default" r:id="R0c17382bb70941e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scholar.ucc.edu.gh/staff/8ba99c5e-4fae-47af-b1f3-f410424062ee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b11fa58fe89407d" /><Relationship Type="http://schemas.openxmlformats.org/officeDocument/2006/relationships/hyperlink" Target="https://scholar.ucc.edu.gh/staff/8ba99c5e-4fae-47af-b1f3-f410424062ee" TargetMode="External" Id="Ref2b1846158343e2" /><Relationship Type="http://schemas.openxmlformats.org/officeDocument/2006/relationships/hyperlink" Target="https://doi.org/10.3389/fagro.2024.1331377" TargetMode="External" Id="R4e9dac5d6ae24ec7" /><Relationship Type="http://schemas.openxmlformats.org/officeDocument/2006/relationships/hyperlink" Target="https://doi.org/10.33687/ijae.012.003.5340" TargetMode="External" Id="R24ac8161962e4091" /><Relationship Type="http://schemas.openxmlformats.org/officeDocument/2006/relationships/hyperlink" Target="https://doi.org/10.46404/panjogov.v4i2.4850" TargetMode="External" Id="Rb571ee27d1644560" /><Relationship Type="http://schemas.openxmlformats.org/officeDocument/2006/relationships/hyperlink" Target="https://doi.org/10.4314/gjds.v20i1.10" TargetMode="External" Id="Re751235c0f404dea" /><Relationship Type="http://schemas.openxmlformats.org/officeDocument/2006/relationships/hyperlink" Target="https://doi.org/10.1016/j.ssaho.2023.100796" TargetMode="External" Id="R9138f683f92d4db2" /><Relationship Type="http://schemas.openxmlformats.org/officeDocument/2006/relationships/hyperlink" Target="https://doi.org/10.38159/ehass.2022393" TargetMode="External" Id="R869a2c290e6247a5" /><Relationship Type="http://schemas.openxmlformats.org/officeDocument/2006/relationships/hyperlink" Target="https://doi.org/10.18697/ajfand.105.20335" TargetMode="External" Id="R7acd7a395eb04063" /><Relationship Type="http://schemas.openxmlformats.org/officeDocument/2006/relationships/hyperlink" Target="https://doi.org/10.1108/ajems-04-2019-0155" TargetMode="External" Id="Re98134937895488b" /><Relationship Type="http://schemas.openxmlformats.org/officeDocument/2006/relationships/hyperlink" Target="https://doi.org/10.5861/ijrsc.2017.1758" TargetMode="External" Id="R03fde9f88ef7437b" /><Relationship Type="http://schemas.openxmlformats.org/officeDocument/2006/relationships/hyperlink" Target="https://doi.org/10.22034/ijhcum.2017.02.03.001" TargetMode="External" Id="R26dd1003588f4b9b" /><Relationship Type="http://schemas.openxmlformats.org/officeDocument/2006/relationships/hyperlink" Target="https://doi.org/10.1016/j.pubrev.2016.09.006" TargetMode="External" Id="R5b2145dde1d0469f" /><Relationship Type="http://schemas.openxmlformats.org/officeDocument/2006/relationships/hyperlink" Target="https://doi.org/10.9734/bjast/2015/12911" TargetMode="External" Id="R738ba9a2cf884119" /><Relationship Type="http://schemas.openxmlformats.org/officeDocument/2006/relationships/hyperlink" Target="https://doi.org/10.9734/ajea/2013/1969" TargetMode="External" Id="R564011d2a2c844fe" /><Relationship Type="http://schemas.openxmlformats.org/officeDocument/2006/relationships/hyperlink" Target="https://doi.org/10.4314/jae.v14i2.64125" TargetMode="External" Id="R647d4aac01504268" /><Relationship Type="http://schemas.openxmlformats.org/officeDocument/2006/relationships/hyperlink" Target="https://doi.org/10.4324/9781003387497-12" TargetMode="External" Id="Re391f002d4f84d9c" /><Relationship Type="http://schemas.openxmlformats.org/officeDocument/2006/relationships/hyperlink" Target="https://doi.org/10.1079/9781789246544.0009" TargetMode="External" Id="R1393bf621068433e" /><Relationship Type="http://schemas.openxmlformats.org/officeDocument/2006/relationships/footer" Target="/word/footer1.xml" Id="R0c17382bb70941e1" /></Relationships>
</file>