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d1ef4bbdc4ac1" /><Relationship Type="http://schemas.openxmlformats.org/package/2006/relationships/metadata/core-properties" Target="/package/services/metadata/core-properties/0f5195bccfc3412792fbdf4d473ce0ba.psmdcp" Id="R4deebf166fd144c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Naomi Kyeremaa Yeboa</w:t>
      </w:r>
    </w:p>
    <w:p>
      <w:r>
        <w:rPr>
          <w:rStyle w:val="Muted"/>
          <w:sz w:val="22"/>
        </w:rPr>
        <w:t xml:space="preserve">Assistant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b2545922a7a4b1c">
        <w:r>
          <w:rPr>
            <w:rStyle w:val="Hyperlink"/>
            <w:sz w:val="18"/>
          </w:rPr>
          <w:t xml:space="preserve">scholar.ucc.edu.gh/staff/8e6a08f0-b119-41f5-908f-2b243e136afa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a8a36b030d8445f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scholar.ucc.edu.gh/staff/8e6a08f0-b119-41f5-908f-2b243e136afa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96d674129d4468c" /><Relationship Type="http://schemas.openxmlformats.org/officeDocument/2006/relationships/hyperlink" Target="https://scholar.ucc.edu.gh/staff/8e6a08f0-b119-41f5-908f-2b243e136afa" TargetMode="External" Id="R9b2545922a7a4b1c" /><Relationship Type="http://schemas.openxmlformats.org/officeDocument/2006/relationships/footer" Target="/word/footer1.xml" Id="Ra8a36b030d8445fc" /></Relationships>
</file>