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7199335194a29" /><Relationship Type="http://schemas.openxmlformats.org/package/2006/relationships/metadata/core-properties" Target="/package/services/metadata/core-properties/01e89e3791e440b7868da1df33272e2d.psmdcp" Id="R1d33e7465afd4ef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Mensah-amoah</w:t>
      </w:r>
    </w:p>
    <w:p>
      <w:r>
        <w:rPr>
          <w:rStyle w:val="Muted"/>
          <w:sz w:val="22"/>
        </w:rPr>
        <w:t xml:space="preserve">Senior Lecturer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06ee3fdd2464cf4">
        <w:r>
          <w:rPr>
            <w:rStyle w:val="Hyperlink"/>
            <w:sz w:val="18"/>
          </w:rPr>
          <w:t xml:space="preserve">scholar.google.com/citations?user=XnTrdH8AAAAJ&amp;hl=en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10856e5b8674de5">
        <w:r>
          <w:rPr>
            <w:rStyle w:val="Hyperlink"/>
            <w:sz w:val="18"/>
          </w:rPr>
          <w:t xml:space="preserve">scholar.ucc.edu.gh/staff/8f539707-5c75-4e01-b971-57f8239f859c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Applied Optics · Optolectronics · Materials Science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Materials Chemistry · Atomic and Molecular Physics, and Optics · Biomedical Engineering · Civil and Structural Engineering · Electrical and Electronic Engineering · Environmental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15 publications listed below, 2015–2024. Field-weighted impact is the mean over the 14 works scored for it; 1.00 is the world average for works of the same field, type and year. 0 of the 14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Raymond Edziah, Samuel S. Bentsiefi, Kwadwo Dompreh, Anthony Twum, Emmanuel Kofi Amewode, </w:t>
      </w:r>
      <w:r>
        <w:rPr>
          <w:b/>
        </w:rPr>
        <w:t xml:space="preserve">Patrick Mensah-Amoah</w:t>
      </w:r>
      <w:r>
        <w:t xml:space="preserve">, Ebenezer T. Tatchie, Cynthia Jebuni-Adanu, Samuel Y. Mensah</w:t>
      </w:r>
      <w:r>
        <w:t xml:space="preserve"> (2024). </w:t>
      </w:r>
      <w:r>
        <w:t xml:space="preserve">Investigation of Acoustomagnetoelectric Effect in Bandgap Graphene by the Boltzmann Transport Equation.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314cba1f1f10451d">
        <w:r>
          <w:rPr>
            <w:rStyle w:val="Hyperlink"/>
          </w:rPr>
          <w:t xml:space="preserve">https://doi.org/10.4236/wjcmp.2024.141002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Justice Allotey Pappoe, Jerry Opoku-Ansah, Charles Lloyd Yeboah Amuah, Peter Osei-Wusu Adueming, Samuel Sonko Sackey, Rabbi Boateng, Justice Kwaku Addo, Moses Jojo Eghan, </w:t>
      </w:r>
      <w:r>
        <w:rPr>
          <w:b/>
        </w:rPr>
        <w:t xml:space="preserve">Patrick Mensah-Amoah</w:t>
      </w:r>
      <w:r>
        <w:t xml:space="preserve">, Benjamin Anderson</w:t>
      </w:r>
      <w:r>
        <w:t xml:space="preserve"> (2023). </w:t>
      </w:r>
      <w:r>
        <w:t xml:space="preserve">Automatic Classification of Antimalarial Herbal Drugs Exposed to Ultraviolet Radiation from Unexposed Ones Using Laser-Induced Autofluorescence with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57bc94c5eca4e1f">
        <w:r>
          <w:rPr>
            <w:rStyle w:val="Hyperlink"/>
          </w:rPr>
          <w:t xml:space="preserve">https://doi.org/10.1007/s10895-023-03281-5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Anthony Twum, Raymond Edziah, Samuel Yeboah Mensah, Kwadwo Dompreh, </w:t>
      </w:r>
      <w:r>
        <w:rPr>
          <w:b/>
        </w:rPr>
        <w:t xml:space="preserve">Patrick Mensah-Amoah</w:t>
      </w:r>
      <w:r>
        <w:t xml:space="preserve">, Augustine Arthur, Natalia G. Mensah, Kofi Adu, George Nkrumah-Buandoh</w:t>
      </w:r>
      <w:r>
        <w:t xml:space="preserve"> (2021). </w:t>
      </w:r>
      <w:r>
        <w:t xml:space="preserve">Temperature Dependent Resistivity of Chiral Single-Walled Carbon Nanotubes in the Presence of Coherent Light Source.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9101ea45da9645b1">
        <w:r>
          <w:rPr>
            <w:rStyle w:val="Hyperlink"/>
          </w:rPr>
          <w:t xml:space="preserve">https://doi.org/10.4236/wjcmp.2021.114006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B. Sefa-Ntiri, B. Kwakye-Awuah, R. Edziah, B. Anderson, F. A. Armah, </w:t>
      </w:r>
      <w:r>
        <w:rPr>
          <w:b/>
        </w:rPr>
        <w:t xml:space="preserve">P. Mensah-Amoah</w:t>
      </w:r>
      <w:r>
        <w:t xml:space="preserve">, S. S. Sackey, F. Sam, A. G. Akyea, S. Yunus, E. Tatchie, B. K. Nkansah, F. Kumi</w:t>
      </w:r>
      <w:r>
        <w:t xml:space="preserve"> (2020). </w:t>
      </w:r>
      <w:r>
        <w:t xml:space="preserve">Dissolved organic matter in hand-dug well water as groundwater quality indicator: assessment using laser-induced fluorescence spectroscopy and multivariate statistical techniques.</w:t>
      </w:r>
      <w:r>
        <w:t xml:space="preserve"> </w:t>
      </w:r>
      <w:r>
        <w:rPr>
          <w:i/>
        </w:rPr>
        <w:t xml:space="preserve">SN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1fb807f98384905">
        <w:r>
          <w:rPr>
            <w:rStyle w:val="Hyperlink"/>
          </w:rPr>
          <w:t xml:space="preserve">https://doi.org/10.1007/s42452-020-2446-4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SS Sackey, </w:t>
      </w:r>
      <w:r>
        <w:rPr>
          <w:b/>
        </w:rPr>
        <w:t xml:space="preserve">P Mensah-Amoah</w:t>
      </w:r>
      <w:r>
        <w:t xml:space="preserve">, G Amoako, Michael Kwame Vowotor, B Sefa-Ntiri</w:t>
      </w:r>
      <w:r>
        <w:t xml:space="preserve"> (2019). </w:t>
      </w:r>
      <w:r>
        <w:t xml:space="preserve">Photo-Degradation of Microbes in Hand-Dug Well-Water Using Different Radiation Sources.</w:t>
      </w:r>
      <w:r>
        <w:t xml:space="preserve"> </w:t>
      </w:r>
      <w:r>
        <w:rPr>
          <w:i/>
        </w:rPr>
        <w:t xml:space="preserve">International Journal of Science and Engineering Investigations (IJSEI)</w:t>
      </w:r>
      <w:r>
        <w:t xml:space="preserve">.</w:t>
      </w:r>
      <w:r>
        <w:t xml:space="preserve"> </w:t>
      </w:r>
      <w:hyperlink xmlns:r="http://schemas.openxmlformats.org/officeDocument/2006/relationships" w:history="true" r:id="Ree7dd15e4d324a14">
        <w:r>
          <w:rPr>
            <w:rStyle w:val="Hyperlink"/>
          </w:rPr>
          <w:t xml:space="preserve">https://ir.ucc.edu.gh/server/api/core/bitstreams/10ce3736-bbe7-47a1-8b50-bfa55fb2a873/content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Shemmira Yunus, Baah Sefa-Ntiri, Benjamin Anderson, Francis Kumi, </w:t>
      </w:r>
      <w:r>
        <w:rPr>
          <w:b/>
        </w:rPr>
        <w:t xml:space="preserve">Patrick Mensah-Amoah</w:t>
      </w:r>
      <w:r>
        <w:t xml:space="preserve">, Samuel Sonko Sackey</w:t>
      </w:r>
      <w:r>
        <w:t xml:space="preserve"> (2019). </w:t>
      </w:r>
      <w:r>
        <w:t xml:space="preserve">Quantitative Pore Characterization of Polyurethane Foam with Cost-Effective Imaging Tools and Image Analysis: A Proof-Of-Principle Study.</w:t>
      </w:r>
      <w:r>
        <w:t xml:space="preserve"> </w:t>
      </w:r>
      <w:r>
        <w:rPr>
          <w:i/>
        </w:rPr>
        <w:t xml:space="preserve">Polymers</w:t>
      </w:r>
      <w:r>
        <w:t xml:space="preserve">.</w:t>
      </w:r>
      <w:r>
        <w:t xml:space="preserve"> </w:t>
      </w:r>
      <w:hyperlink xmlns:r="http://schemas.openxmlformats.org/officeDocument/2006/relationships" w:history="true" r:id="R018c141fc3a44acd">
        <w:r>
          <w:rPr>
            <w:rStyle w:val="Hyperlink"/>
          </w:rPr>
          <w:t xml:space="preserve">https://doi.org/10.3390/polym11111879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Frederick Sam, George Amoako, Baah Sefa-Ntiri, Anthony Twum, </w:t>
      </w:r>
      <w:r>
        <w:rPr>
          <w:b/>
        </w:rPr>
        <w:t xml:space="preserve">P. Mensah-Amoah</w:t>
      </w:r>
      <w:r>
        <w:t xml:space="preserve">, John Tellam</w:t>
      </w:r>
      <w:r>
        <w:t xml:space="preserve"> (2018). </w:t>
      </w:r>
      <w:r>
        <w:t xml:space="preserve">Characterization of Potential Direct Recharge in the Gold Mining District of South-Western Ghana Using the Hydrus-1D Computer Code.</w:t>
      </w:r>
      <w:r>
        <w:t xml:space="preserve"> </w:t>
      </w:r>
      <w:r>
        <w:rPr>
          <w:i/>
        </w:rPr>
        <w:t xml:space="preserve">Journal of Geography and Geology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82ba78f138047b9">
        <w:r>
          <w:rPr>
            <w:rStyle w:val="Hyperlink"/>
          </w:rPr>
          <w:t xml:space="preserve">https://doi.org/10.5539/jgg.v10n3p1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Amoako, George, </w:t>
      </w:r>
      <w:r>
        <w:rPr>
          <w:b/>
        </w:rPr>
        <w:t xml:space="preserve">Mensah-Amoah, Patrick</w:t>
      </w:r>
      <w:r>
        <w:t xml:space="preserve"> (2018). </w:t>
      </w:r>
      <w:r>
        <w:t xml:space="preserve">Determination of Calorific Values of Coconut Shells and Coconut Husks.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9117b7cca31d49dd">
        <w:r>
          <w:rPr>
            <w:rStyle w:val="Hyperlink"/>
          </w:rPr>
          <w:t xml:space="preserve">https://doi.org/10.5281/zenodo.2647740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George Amoako, </w:t>
      </w:r>
      <w:r>
        <w:rPr>
          <w:b/>
        </w:rPr>
        <w:t xml:space="preserve">Patrick Mensah-Amoah</w:t>
      </w:r>
      <w:r>
        <w:t xml:space="preserve">, Frederick Sam, Samuel S Sackey</w:t>
      </w:r>
      <w:r>
        <w:t xml:space="preserve"> (2018). </w:t>
      </w:r>
      <w:r>
        <w:t xml:space="preserve">Some Mechanical Properties of Coconut Fiber Reinforced Polyethylene Composite to Control Environmental Waste in Ghana.</w:t>
      </w:r>
      <w:r>
        <w:t xml:space="preserve"> </w:t>
      </w:r>
      <w:r>
        <w:rPr>
          <w:i/>
        </w:rPr>
        <w:t xml:space="preserve">Energy and Environment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c996ec6b1f14199">
        <w:r>
          <w:rPr>
            <w:rStyle w:val="Hyperlink"/>
          </w:rPr>
          <w:t xml:space="preserve">https://doi.org/10.5539/eer.v8n1p1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Samuel Sonko Sackey, Baah Sefa-Ntiri, </w:t>
      </w:r>
      <w:r>
        <w:rPr>
          <w:b/>
        </w:rPr>
        <w:t xml:space="preserve">Patrick Mensah-Amoah</w:t>
      </w:r>
      <w:r>
        <w:t xml:space="preserve">, Jonathan Ntow, Michael Kwame Vowotor, Andrew Huzortey, Angela Akyea</w:t>
      </w:r>
      <w:r>
        <w:t xml:space="preserve"> (2017). </w:t>
      </w:r>
      <w:r>
        <w:t xml:space="preserve">Microbial Purification in Well-Water Using UV-Vis LEDs and Monitoring Using Laser-Induced Fluorescence.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150d9b309d94ce8">
        <w:r>
          <w:rPr>
            <w:rStyle w:val="Hyperlink"/>
          </w:rPr>
          <w:t xml:space="preserve">https://doi.org/10.5539/apr.v9n6p36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G. Amoako, W. Zhang, M. Zhou, S. S. Sackey, </w:t>
      </w:r>
      <w:r>
        <w:rPr>
          <w:b/>
        </w:rPr>
        <w:t xml:space="preserve">P. Mensah-Amoah</w:t>
      </w:r>
      <w:r>
        <w:t xml:space="preserve"> (2017). </w:t>
      </w:r>
      <w:r>
        <w:t xml:space="preserve">Rapid Laser Direct Writing of Plasmonic Components.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44293f858c94b79">
        <w:r>
          <w:rPr>
            <w:rStyle w:val="Hyperlink"/>
          </w:rPr>
          <w:t xml:space="preserve">https://doi.org/10.5539/apr.v9n6p19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Sulemana S. Abukari, Frederick Sam, Samuel Y. Mensah, Natalia G. Mensah, Rabiu Musah, Anthony Twum, </w:t>
      </w:r>
      <w:r>
        <w:rPr>
          <w:b/>
        </w:rPr>
        <w:t xml:space="preserve">Patrick M. Amoah</w:t>
      </w:r>
      <w:r>
        <w:t xml:space="preserve">, Alfred Owusu</w:t>
      </w:r>
      <w:r>
        <w:t xml:space="preserve"> (2016). </w:t>
      </w:r>
      <w:r>
        <w:t xml:space="preserve">Direct Current Generation in Carbon Nanotubes by Terahertz Field.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d625b6eb24a8484f">
        <w:r>
          <w:rPr>
            <w:rStyle w:val="Hyperlink"/>
          </w:rPr>
          <w:t xml:space="preserve">https://doi.org/10.4236/wjcmp.2016.61008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George Amoako, Zhou Ming, Ye Rian, </w:t>
      </w:r>
      <w:r>
        <w:rPr>
          <w:b/>
        </w:rPr>
        <w:t xml:space="preserve">Patrick Mensah Amoah</w:t>
      </w:r>
      <w:r>
        <w:t xml:space="preserve">, Anthony Twum, Frederick Sam</w:t>
      </w:r>
      <w:r>
        <w:t xml:space="preserve"> (2015). </w:t>
      </w:r>
      <w:r>
        <w:t xml:space="preserve">Connecting DNA origami structures using the biotin-streptavidin specific binding.</w:t>
      </w:r>
      <w:r>
        <w:t xml:space="preserve"> </w:t>
      </w:r>
      <w:r>
        <w:rPr>
          <w:i/>
        </w:rPr>
        <w:t xml:space="preserve">AFRICAN JOURNAL OF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2124100c41a464e">
        <w:r>
          <w:rPr>
            <w:rStyle w:val="Hyperlink"/>
          </w:rPr>
          <w:t xml:space="preserve">https://doi.org/10.5897/ajb2015.14697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Sulemana S. Abukari, Samuel Y. Mensah, Musah Rabiu, Kofi W. Adu, Natalia G. Mensah, Anthony Twum, Alfred Owusu, Kwadwo A. Dompreh, </w:t>
      </w:r>
      <w:r>
        <w:rPr>
          <w:b/>
        </w:rPr>
        <w:t xml:space="preserve">Patrick Mensah-Amoah</w:t>
      </w:r>
      <w:r>
        <w:t xml:space="preserve">, Matthew Amekpewu</w:t>
      </w:r>
      <w:r>
        <w:t xml:space="preserve"> (2015). </w:t>
      </w:r>
      <w:r>
        <w:t xml:space="preserve">High-Frequency Electric Field Induced Nonlinear Electron Transport in Chiral Carbon Nanotubes.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0b8c6d322da94cf0">
        <w:r>
          <w:rPr>
            <w:rStyle w:val="Hyperlink"/>
          </w:rPr>
          <w:t xml:space="preserve">https://doi.org/10.4236/wjcmp.2015.54030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Samuel S. Sackey, Michael K. Vowotor, Afred Owusu, </w:t>
      </w:r>
      <w:r>
        <w:rPr>
          <w:b/>
        </w:rPr>
        <w:t xml:space="preserve">Patrick Mensah-Amoah</w:t>
      </w:r>
      <w:r>
        <w:t xml:space="preserve">, Ebenezer T. Tatchie, Baah Sefa-Ntiri, Christiana O. Hood, Sampson M. Atiemo</w:t>
      </w:r>
      <w:r>
        <w:t xml:space="preserve"> (2015). </w:t>
      </w:r>
      <w:r>
        <w:t xml:space="preserve">Spectroscopic Study of UV Transparency of Some Materials.</w:t>
      </w:r>
      <w:r>
        <w:t xml:space="preserve"> </w:t>
      </w:r>
      <w:r>
        <w:rPr>
          <w:i/>
        </w:rPr>
        <w:t xml:space="preserve">Environment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53b29a17caf4252">
        <w:r>
          <w:rPr>
            <w:rStyle w:val="Hyperlink"/>
          </w:rPr>
          <w:t xml:space="preserve">https://doi.org/10.5539/ep.v4n4p1</w:t>
        </w:r>
      </w:hyperlink>
    </w:p>
    <w:sectPr>
      <w:footerReference xmlns:r="http://schemas.openxmlformats.org/officeDocument/2006/relationships" w:type="default" r:id="R21c2281aaf874f3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scholar.ucc.edu.gh/staff/8f539707-5c75-4e01-b971-57f8239f859c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aca8bcf896b4911" /><Relationship Type="http://schemas.openxmlformats.org/officeDocument/2006/relationships/hyperlink" Target="https://scholar.google.com/citations?user=XnTrdH8AAAAJ&amp;hl=en" TargetMode="External" Id="Rb06ee3fdd2464cf4" /><Relationship Type="http://schemas.openxmlformats.org/officeDocument/2006/relationships/hyperlink" Target="https://scholar.ucc.edu.gh/staff/8f539707-5c75-4e01-b971-57f8239f859c" TargetMode="External" Id="Rd10856e5b8674de5" /><Relationship Type="http://schemas.openxmlformats.org/officeDocument/2006/relationships/hyperlink" Target="https://doi.org/10.4236/wjcmp.2024.141002" TargetMode="External" Id="R314cba1f1f10451d" /><Relationship Type="http://schemas.openxmlformats.org/officeDocument/2006/relationships/hyperlink" Target="https://doi.org/10.1007/s10895-023-03281-5" TargetMode="External" Id="R957bc94c5eca4e1f" /><Relationship Type="http://schemas.openxmlformats.org/officeDocument/2006/relationships/hyperlink" Target="https://doi.org/10.4236/wjcmp.2021.114006" TargetMode="External" Id="R9101ea45da9645b1" /><Relationship Type="http://schemas.openxmlformats.org/officeDocument/2006/relationships/hyperlink" Target="https://doi.org/10.1007/s42452-020-2446-4" TargetMode="External" Id="Ra1fb807f98384905" /><Relationship Type="http://schemas.openxmlformats.org/officeDocument/2006/relationships/hyperlink" Target="https://ir.ucc.edu.gh/server/api/core/bitstreams/10ce3736-bbe7-47a1-8b50-bfa55fb2a873/content" TargetMode="External" Id="Ree7dd15e4d324a14" /><Relationship Type="http://schemas.openxmlformats.org/officeDocument/2006/relationships/hyperlink" Target="https://doi.org/10.3390/polym11111879" TargetMode="External" Id="R018c141fc3a44acd" /><Relationship Type="http://schemas.openxmlformats.org/officeDocument/2006/relationships/hyperlink" Target="https://doi.org/10.5539/jgg.v10n3p1" TargetMode="External" Id="Rf82ba78f138047b9" /><Relationship Type="http://schemas.openxmlformats.org/officeDocument/2006/relationships/hyperlink" Target="https://doi.org/10.5281/zenodo.2647740" TargetMode="External" Id="R9117b7cca31d49dd" /><Relationship Type="http://schemas.openxmlformats.org/officeDocument/2006/relationships/hyperlink" Target="https://doi.org/10.5539/eer.v8n1p1" TargetMode="External" Id="R5c996ec6b1f14199" /><Relationship Type="http://schemas.openxmlformats.org/officeDocument/2006/relationships/hyperlink" Target="https://doi.org/10.5539/apr.v9n6p36" TargetMode="External" Id="Rc150d9b309d94ce8" /><Relationship Type="http://schemas.openxmlformats.org/officeDocument/2006/relationships/hyperlink" Target="https://doi.org/10.5539/apr.v9n6p19" TargetMode="External" Id="Re44293f858c94b79" /><Relationship Type="http://schemas.openxmlformats.org/officeDocument/2006/relationships/hyperlink" Target="https://doi.org/10.4236/wjcmp.2016.61008" TargetMode="External" Id="Rd625b6eb24a8484f" /><Relationship Type="http://schemas.openxmlformats.org/officeDocument/2006/relationships/hyperlink" Target="https://doi.org/10.5897/ajb2015.14697" TargetMode="External" Id="Ra2124100c41a464e" /><Relationship Type="http://schemas.openxmlformats.org/officeDocument/2006/relationships/hyperlink" Target="https://doi.org/10.4236/wjcmp.2015.54030" TargetMode="External" Id="R0b8c6d322da94cf0" /><Relationship Type="http://schemas.openxmlformats.org/officeDocument/2006/relationships/hyperlink" Target="https://doi.org/10.5539/ep.v4n4p1" TargetMode="External" Id="R853b29a17caf4252" /><Relationship Type="http://schemas.openxmlformats.org/officeDocument/2006/relationships/footer" Target="/word/footer1.xml" Id="R21c2281aaf874f39" /></Relationships>
</file>