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e678d50b27cd4956" /><Relationship Type="http://schemas.openxmlformats.org/package/2006/relationships/metadata/core-properties" Target="/package/services/metadata/core-properties/77acb45d2ee94ab6bacc4abe24206fb0.psmdcp" Id="R285dce26344d4b15" /></Relationships>
</file>

<file path=word/document.xml><?xml version="1.0" encoding="utf-8"?>
<w:document xmlns:w="http://schemas.openxmlformats.org/wordprocessingml/2006/main">
  <w:body>
    <w:p>
      <w:pPr>
        <w:pStyle w:val="Title"/>
      </w:pPr>
      <w:r>
        <w:t xml:space="preserve">Charles Atanga Adongo</w:t>
      </w:r>
    </w:p>
    <w:p>
      <w:r>
        <w:rPr>
          <w:rStyle w:val="Muted"/>
          <w:sz w:val="22"/>
        </w:rPr>
        <w:t xml:space="preserve">Senior Lecturer · Hospitality &amp; Tourism</w:t>
      </w:r>
    </w:p>
    <w:p>
      <w:r>
        <w:rPr>
          <w:sz w:val="22"/>
        </w:rPr>
        <w:t xml:space="preserve">University of Cape Coast</w:t>
      </w:r>
    </w:p>
    <w:p>
      <w:pPr>
        <w:spacing w:before="120"/>
      </w:pPr>
      <w:r>
        <w:rPr>
          <w:rStyle w:val="Muted"/>
          <w:sz w:val="18"/>
        </w:rPr>
        <w:t xml:space="preserve">Google Scholar </w:t>
      </w:r>
      <w:hyperlink xmlns:r="http://schemas.openxmlformats.org/officeDocument/2006/relationships" w:history="true" r:id="Rf5a6e742f53d4a30">
        <w:r>
          <w:rPr>
            <w:rStyle w:val="Hyperlink"/>
            <w:sz w:val="18"/>
          </w:rPr>
          <w:t xml:space="preserve">scholar.google.com/citations?user=RuQE0LsAAAAJ&amp;hl=en</w:t>
        </w:r>
      </w:hyperlink>
      <w:r>
        <w:rPr>
          <w:color w:val="D0D4D9"/>
          <w:sz w:val="18"/>
        </w:rPr>
        <w:t xml:space="preserve">   ·   </w:t>
      </w:r>
      <w:r>
        <w:rPr>
          <w:rStyle w:val="Muted"/>
          <w:sz w:val="18"/>
        </w:rPr>
        <w:t xml:space="preserve">Profile </w:t>
      </w:r>
      <w:hyperlink xmlns:r="http://schemas.openxmlformats.org/officeDocument/2006/relationships" w:history="true" r:id="Ra8fa21607d914d5c">
        <w:r>
          <w:rPr>
            <w:rStyle w:val="Hyperlink"/>
            <w:sz w:val="18"/>
          </w:rPr>
          <w:t xml:space="preserve">scholar.ucc.edu.gh/staff/8f730495-765b-4da5-98a3-da6b5efd2188</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Data · Economics and Development Policy</w:t>
      </w:r>
    </w:p>
    <w:p>
      <w:pPr>
        <w:tabs>
          <w:tab w:val="left" w:pos="1134"/>
        </w:tabs>
        <w:spacing w:after="40"/>
        <w:ind w:left="1134" w:hanging="1134"/>
      </w:pPr>
      <w:r>
        <w:rPr>
          <w:rStyle w:val="Muted"/>
        </w:rPr>
        <w:t xml:space="preserve">Areas</w:t>
      </w:r>
      <w:r>
        <w:tab/>
      </w:r>
      <w:r>
        <w:t xml:space="preserve">Sociology and Political Science · Marketing · Health · Social Psychology · Economics and Econometrics · Organizational Behavior and Human Resource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39</w:t>
            </w:r>
          </w:p>
        </w:tc>
        <w:tc>
          <w:tcPr>
            <w:tcW w:w="1625" w:type="dxa"/>
          </w:tcPr>
          <w:p>
            <w:r>
              <w:rPr>
                <w:b/>
                <w:sz w:val="30"/>
              </w:rPr>
              <w:t xml:space="preserve">1,144</w:t>
            </w:r>
          </w:p>
        </w:tc>
        <w:tc>
          <w:tcPr>
            <w:tcW w:w="1625" w:type="dxa"/>
          </w:tcPr>
          <w:p>
            <w:r>
              <w:rPr>
                <w:b/>
                <w:sz w:val="30"/>
              </w:rPr>
              <w:t xml:space="preserve">17</w:t>
            </w:r>
          </w:p>
        </w:tc>
        <w:tc>
          <w:tcPr>
            <w:tcW w:w="1625" w:type="dxa"/>
          </w:tcPr>
          <w:p>
            <w:r>
              <w:rPr>
                <w:b/>
                <w:sz w:val="30"/>
              </w:rPr>
              <w:t xml:space="preserve">20</w:t>
            </w:r>
          </w:p>
        </w:tc>
        <w:tc>
          <w:tcPr>
            <w:tcW w:w="1625" w:type="dxa"/>
          </w:tcPr>
          <w:p>
            <w:r>
              <w:rPr>
                <w:b/>
                <w:sz w:val="30"/>
              </w:rPr>
              <w:t xml:space="preserve">4.86</w:t>
            </w:r>
          </w:p>
        </w:tc>
        <w:tc>
          <w:tcPr>
            <w:tcW w:w="1625" w:type="dxa"/>
          </w:tcPr>
          <w:p>
            <w:r>
              <w:rPr>
                <w:b/>
                <w:sz w:val="30"/>
              </w:rPr>
              <w:t xml:space="preserve">52%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39 publications listed below, 2014–2026. Field-weighted impact is the mean over the 29 works scored for it; 1.00 is the world average for works of the same field, type and year. 15 of the 29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34</w:t>
      </w:r>
    </w:p>
    <w:p>
      <w:pPr>
        <w:tabs>
          <w:tab w:val="left" w:pos="454"/>
        </w:tabs>
        <w:spacing w:after="80"/>
        <w:ind w:left="454" w:hanging="454"/>
      </w:pPr>
      <w:r>
        <w:rPr>
          <w:rStyle w:val="Muted"/>
        </w:rPr>
        <w:t xml:space="preserve">1.</w:t>
      </w:r>
      <w:r>
        <w:tab/>
      </w:r>
      <w:r>
        <w:rPr>
          <w:b/>
        </w:rPr>
        <w:t xml:space="preserve">Charles Atanga Adongo</w:t>
      </w:r>
      <w:r>
        <w:t xml:space="preserve">, Ricky Yao Nutsugbodo, Francis Taale, Christian Osei Amoah, Emmanuella Ernestina Gyamfi, Frederick Dayour</w:t>
      </w:r>
      <w:r>
        <w:t xml:space="preserve"> (2026). </w:t>
      </w:r>
      <w:r>
        <w:t xml:space="preserve">Tourism as a pathway for nudging clean cooking energy adoption in Ghana.</w:t>
      </w:r>
      <w:r>
        <w:t xml:space="preserve"> </w:t>
      </w:r>
      <w:r>
        <w:rPr>
          <w:i/>
        </w:rPr>
        <w:t xml:space="preserve">Journal of Ecotourism</w:t>
      </w:r>
      <w:r>
        <w:t xml:space="preserve">.</w:t>
      </w:r>
      <w:r>
        <w:t xml:space="preserve"> </w:t>
      </w:r>
      <w:hyperlink xmlns:r="http://schemas.openxmlformats.org/officeDocument/2006/relationships" w:history="true" r:id="Rca2392488e214b39">
        <w:r>
          <w:rPr>
            <w:rStyle w:val="Hyperlink"/>
          </w:rPr>
          <w:t xml:space="preserve">https://doi.org/10.1080/14724049.2026.2616466</w:t>
        </w:r>
      </w:hyperlink>
    </w:p>
    <w:p>
      <w:pPr>
        <w:tabs>
          <w:tab w:val="left" w:pos="454"/>
        </w:tabs>
        <w:spacing w:after="80"/>
        <w:ind w:left="454" w:hanging="454"/>
      </w:pPr>
      <w:r>
        <w:rPr>
          <w:rStyle w:val="Muted"/>
        </w:rPr>
        <w:t xml:space="preserve">2.</w:t>
      </w:r>
      <w:r>
        <w:tab/>
      </w:r>
      <w:r>
        <w:t xml:space="preserve">Anne Koranteng, </w:t>
      </w:r>
      <w:r>
        <w:rPr>
          <w:b/>
        </w:rPr>
        <w:t xml:space="preserve">Charles A. Adongo</w:t>
      </w:r>
      <w:r>
        <w:t xml:space="preserve">, Christian A. Osei, Frederick Dayour</w:t>
      </w:r>
      <w:r>
        <w:t xml:space="preserve"> (2025). </w:t>
      </w:r>
      <w:r>
        <w:t xml:space="preserve">What happens at Trinity Spa stays at Trinity Spa: spa-goers’ privacy expectations.</w:t>
      </w:r>
      <w:r>
        <w:t xml:space="preserve"> </w:t>
      </w:r>
      <w:r>
        <w:rPr>
          <w:i/>
        </w:rPr>
        <w:t xml:space="preserve">International Journal of Spa and Wellness</w:t>
      </w:r>
      <w:r>
        <w:t xml:space="preserve">.</w:t>
      </w:r>
      <w:r>
        <w:t xml:space="preserve"> </w:t>
      </w:r>
      <w:hyperlink xmlns:r="http://schemas.openxmlformats.org/officeDocument/2006/relationships" w:history="true" r:id="R4d2dc65277dd4d74">
        <w:r>
          <w:rPr>
            <w:rStyle w:val="Hyperlink"/>
          </w:rPr>
          <w:t xml:space="preserve">https://doi.org/10.1080/24721735.2025.2543690</w:t>
        </w:r>
      </w:hyperlink>
    </w:p>
    <w:p>
      <w:pPr>
        <w:tabs>
          <w:tab w:val="left" w:pos="454"/>
        </w:tabs>
        <w:spacing w:after="80"/>
        <w:ind w:left="454" w:hanging="454"/>
      </w:pPr>
      <w:r>
        <w:rPr>
          <w:rStyle w:val="Muted"/>
        </w:rPr>
        <w:t xml:space="preserve">3.</w:t>
      </w:r>
      <w:r>
        <w:tab/>
      </w:r>
      <w:r>
        <w:t xml:space="preserve">Melody Enyonam Appietu, Eunice Fay Amissah, Abednego Kofi Bansah, </w:t>
      </w:r>
      <w:r>
        <w:rPr>
          <w:b/>
        </w:rPr>
        <w:t xml:space="preserve">Charles Atanga Adongo</w:t>
      </w:r>
      <w:r>
        <w:t xml:space="preserve"> (2025). </w:t>
      </w:r>
      <w:r>
        <w:t xml:space="preserve">Workplace spirituality, mental health, and turnover intentions of hotel employees in Ghana: a broaden and build theory of positive emotions perspective.</w:t>
      </w:r>
      <w:r>
        <w:t xml:space="preserve"> </w:t>
      </w:r>
      <w:r>
        <w:rPr>
          <w:i/>
        </w:rPr>
        <w:t xml:space="preserve">Journal of Human Resources in Hospitality &amp; Tourism</w:t>
      </w:r>
      <w:r>
        <w:t xml:space="preserve">.</w:t>
      </w:r>
      <w:r>
        <w:t xml:space="preserve"> </w:t>
      </w:r>
      <w:hyperlink xmlns:r="http://schemas.openxmlformats.org/officeDocument/2006/relationships" w:history="true" r:id="Ra5fb8702445249da">
        <w:r>
          <w:rPr>
            <w:rStyle w:val="Hyperlink"/>
          </w:rPr>
          <w:t xml:space="preserve">https://doi.org/10.1080/15332845.2025.2484939</w:t>
        </w:r>
      </w:hyperlink>
    </w:p>
    <w:p>
      <w:pPr>
        <w:tabs>
          <w:tab w:val="left" w:pos="454"/>
        </w:tabs>
        <w:spacing w:after="80"/>
        <w:ind w:left="454" w:hanging="454"/>
      </w:pPr>
      <w:r>
        <w:rPr>
          <w:rStyle w:val="Muted"/>
        </w:rPr>
        <w:t xml:space="preserve">4.</w:t>
      </w:r>
      <w:r>
        <w:tab/>
      </w:r>
      <w:r>
        <w:t xml:space="preserve">John Oti Amoah, Susanna Aba Abraham, </w:t>
      </w:r>
      <w:r>
        <w:rPr>
          <w:b/>
        </w:rPr>
        <w:t xml:space="preserve">Charles Atanga Adongo</w:t>
      </w:r>
      <w:r>
        <w:t xml:space="preserve">, Deogratias Kaheeru Sekimpi, David Cudjoe Adukpo, Dorcas Obiri-Yeboah, David Teye Doku</w:t>
      </w:r>
      <w:r>
        <w:t xml:space="preserve"> (2024). </w:t>
      </w:r>
      <w:r>
        <w:t xml:space="preserve">Determinants of COVID-19 vaccine uptake: evidence from a vulnerable global South setting.</w:t>
      </w:r>
      <w:r>
        <w:t xml:space="preserve"> </w:t>
      </w:r>
      <w:r>
        <w:rPr>
          <w:i/>
        </w:rPr>
        <w:t xml:space="preserve">BMC Research Notes</w:t>
      </w:r>
      <w:r>
        <w:t xml:space="preserve">.</w:t>
      </w:r>
      <w:r>
        <w:t xml:space="preserve"> </w:t>
      </w:r>
      <w:hyperlink xmlns:r="http://schemas.openxmlformats.org/officeDocument/2006/relationships" w:history="true" r:id="Ra410805c829f47ea">
        <w:r>
          <w:rPr>
            <w:rStyle w:val="Hyperlink"/>
          </w:rPr>
          <w:t xml:space="preserve">https://doi.org/10.1186/s13104-024-06736-5</w:t>
        </w:r>
      </w:hyperlink>
    </w:p>
    <w:p>
      <w:pPr>
        <w:tabs>
          <w:tab w:val="left" w:pos="454"/>
        </w:tabs>
        <w:spacing w:after="80"/>
        <w:ind w:left="454" w:hanging="454"/>
      </w:pPr>
      <w:r>
        <w:rPr>
          <w:rStyle w:val="Muted"/>
        </w:rPr>
        <w:t xml:space="preserve">5.</w:t>
      </w:r>
      <w:r>
        <w:tab/>
      </w:r>
      <w:r>
        <w:t xml:space="preserve">A Kumi-Kyereme, I Adam, </w:t>
      </w:r>
      <w:r>
        <w:rPr>
          <w:b/>
        </w:rPr>
        <w:t xml:space="preserve">CA Adongo</w:t>
      </w:r>
      <w:r>
        <w:t xml:space="preserve">, GY Oduro, EKM Darteh</w:t>
      </w:r>
      <w:r>
        <w:t xml:space="preserve"> (2024). </w:t>
      </w:r>
      <w:r>
        <w:t xml:space="preserve">Influence of leisure on sexual behaviour of young people with hearing and vision loss in Ghana.</w:t>
      </w:r>
      <w:r>
        <w:t xml:space="preserve"> </w:t>
      </w:r>
      <w:r>
        <w:rPr>
          <w:i/>
        </w:rPr>
        <w:t xml:space="preserve">Annals of Leisure Research</w:t>
      </w:r>
      <w:r>
        <w:t xml:space="preserve">.</w:t>
      </w:r>
    </w:p>
    <w:p>
      <w:pPr>
        <w:tabs>
          <w:tab w:val="left" w:pos="454"/>
        </w:tabs>
        <w:spacing w:after="80"/>
        <w:ind w:left="454" w:hanging="454"/>
      </w:pPr>
      <w:r>
        <w:rPr>
          <w:rStyle w:val="Muted"/>
        </w:rPr>
        <w:t xml:space="preserve">6.</w:t>
      </w:r>
      <w:r>
        <w:tab/>
      </w:r>
      <w:r>
        <w:t xml:space="preserve">Evelyn Addison-Akotoye, </w:t>
      </w:r>
      <w:r>
        <w:rPr>
          <w:b/>
        </w:rPr>
        <w:t xml:space="preserve">Charles Atanga Adongo</w:t>
      </w:r>
      <w:r>
        <w:t xml:space="preserve">, Edem Kwesi Amenumey, Francis Eric Amuquandoh</w:t>
      </w:r>
      <w:r>
        <w:t xml:space="preserve"> (2024). </w:t>
      </w:r>
      <w:r>
        <w:t xml:space="preserve">Nutrition literacy and decision confidence among nutrition gatekeepers of restaurants.</w:t>
      </w:r>
      <w:r>
        <w:t xml:space="preserve"> </w:t>
      </w:r>
      <w:r>
        <w:rPr>
          <w:i/>
        </w:rPr>
        <w:t xml:space="preserve">Food and Humanity</w:t>
      </w:r>
      <w:r>
        <w:t xml:space="preserve">.</w:t>
      </w:r>
      <w:r>
        <w:t xml:space="preserve"> </w:t>
      </w:r>
      <w:hyperlink xmlns:r="http://schemas.openxmlformats.org/officeDocument/2006/relationships" w:history="true" r:id="R4bf2ab3179e24461">
        <w:r>
          <w:rPr>
            <w:rStyle w:val="Hyperlink"/>
          </w:rPr>
          <w:t xml:space="preserve">https://doi.org/10.1016/j.foohum.2024.100337</w:t>
        </w:r>
      </w:hyperlink>
    </w:p>
    <w:p>
      <w:pPr>
        <w:tabs>
          <w:tab w:val="left" w:pos="454"/>
        </w:tabs>
        <w:spacing w:after="80"/>
        <w:ind w:left="454" w:hanging="454"/>
      </w:pPr>
      <w:r>
        <w:rPr>
          <w:rStyle w:val="Muted"/>
        </w:rPr>
        <w:t xml:space="preserve">7.</w:t>
      </w:r>
      <w:r>
        <w:tab/>
      </w:r>
      <w:r>
        <w:rPr>
          <w:b/>
        </w:rPr>
        <w:t xml:space="preserve">Charles Atanga Adongo</w:t>
      </w:r>
      <w:r>
        <w:t xml:space="preserve">, Derek Anamaale Tuoyire, Muniru Azuug, Anthony Baffour Appiah, Francis Taale, Iddrisu Amadu</w:t>
      </w:r>
      <w:r>
        <w:t xml:space="preserve"> (2023). </w:t>
      </w:r>
      <w:r>
        <w:t xml:space="preserve">Decolonising vaccine production: Unpacking Ghanaians’ support for made-in-Africa vaccines.</w:t>
      </w:r>
      <w:r>
        <w:t xml:space="preserve"> </w:t>
      </w:r>
      <w:r>
        <w:rPr>
          <w:i/>
        </w:rPr>
        <w:t xml:space="preserve">Vaccine X</w:t>
      </w:r>
      <w:r>
        <w:t xml:space="preserve">.</w:t>
      </w:r>
      <w:r>
        <w:t xml:space="preserve"> </w:t>
      </w:r>
      <w:hyperlink xmlns:r="http://schemas.openxmlformats.org/officeDocument/2006/relationships" w:history="true" r:id="Rd52badae080a44b6">
        <w:r>
          <w:rPr>
            <w:rStyle w:val="Hyperlink"/>
          </w:rPr>
          <w:t xml:space="preserve">https://doi.org/10.1016/j.jvacx.2023.100283</w:t>
        </w:r>
      </w:hyperlink>
    </w:p>
    <w:p>
      <w:pPr>
        <w:tabs>
          <w:tab w:val="left" w:pos="454"/>
        </w:tabs>
        <w:spacing w:after="80"/>
        <w:ind w:left="454" w:hanging="454"/>
      </w:pPr>
      <w:r>
        <w:rPr>
          <w:rStyle w:val="Muted"/>
        </w:rPr>
        <w:t xml:space="preserve">8.</w:t>
      </w:r>
      <w:r>
        <w:tab/>
      </w:r>
      <w:r>
        <w:rPr>
          <w:b/>
        </w:rPr>
        <w:t xml:space="preserve">Charles Atanga Adongo</w:t>
      </w:r>
      <w:r>
        <w:t xml:space="preserve"> (2023). </w:t>
      </w:r>
      <w:r>
        <w:t xml:space="preserve">Tourism Management Perspectives.</w:t>
      </w:r>
      <w:r>
        <w:t xml:space="preserve"> </w:t>
      </w:r>
      <w:r>
        <w:rPr>
          <w:i/>
        </w:rPr>
        <w:t xml:space="preserve">Tourism Management</w:t>
      </w:r>
      <w:r>
        <w:t xml:space="preserve">.</w:t>
      </w:r>
      <w:r>
        <w:t xml:space="preserve"> </w:t>
      </w:r>
      <w:hyperlink xmlns:r="http://schemas.openxmlformats.org/officeDocument/2006/relationships" w:history="true" r:id="Ra9797b234c5d4379">
        <w:r>
          <w:rPr>
            <w:rStyle w:val="Hyperlink"/>
          </w:rPr>
          <w:t xml:space="preserve">https://scholar.google.com/scholar?cluster=14912558801633268769&amp;hl=en&amp;oi=scholarr</w:t>
        </w:r>
      </w:hyperlink>
    </w:p>
    <w:p>
      <w:pPr>
        <w:tabs>
          <w:tab w:val="left" w:pos="454"/>
        </w:tabs>
        <w:spacing w:after="80"/>
        <w:ind w:left="454" w:hanging="454"/>
      </w:pPr>
      <w:r>
        <w:rPr>
          <w:rStyle w:val="Muted"/>
        </w:rPr>
        <w:t xml:space="preserve">9.</w:t>
      </w:r>
      <w:r>
        <w:tab/>
      </w:r>
      <w:r>
        <w:rPr>
          <w:b/>
        </w:rPr>
        <w:t xml:space="preserve">Charles Atanga Adongo</w:t>
      </w:r>
      <w:r>
        <w:t xml:space="preserve"> (2023). </w:t>
      </w:r>
      <w:r>
        <w:t xml:space="preserve">Work-Family-Leisure Balance and the Psychological Health of Hotel Employees.</w:t>
      </w:r>
      <w:r>
        <w:t xml:space="preserve"> </w:t>
      </w:r>
      <w:r>
        <w:rPr>
          <w:i/>
        </w:rPr>
        <w:t xml:space="preserve">Work</w:t>
      </w:r>
      <w:r>
        <w:t xml:space="preserve">.</w:t>
      </w:r>
      <w:r>
        <w:t xml:space="preserve"> </w:t>
      </w:r>
      <w:hyperlink xmlns:r="http://schemas.openxmlformats.org/officeDocument/2006/relationships" w:history="true" r:id="R6c71cf18a3a448d1">
        <w:r>
          <w:rPr>
            <w:rStyle w:val="Hyperlink"/>
          </w:rPr>
          <w:t xml:space="preserve">https://www.researchgate.net/profile/Frederick-Dayour-2/publication/376477823_Work-Family-Leisure_Balance_and_the_Psychological_Health_of_Hotel_Employees/links/6579bdf1cbd2c535ea21ba52/Work-Family-Leisure-Balance-and-the-Psychological-Health-of-Hotel-Employees.pdf</w:t>
        </w:r>
      </w:hyperlink>
    </w:p>
    <w:p>
      <w:pPr>
        <w:tabs>
          <w:tab w:val="left" w:pos="454"/>
        </w:tabs>
        <w:spacing w:after="80"/>
        <w:ind w:left="454" w:hanging="454"/>
      </w:pPr>
      <w:r>
        <w:rPr>
          <w:rStyle w:val="Muted"/>
        </w:rPr>
        <w:t xml:space="preserve">10.</w:t>
      </w:r>
      <w:r>
        <w:tab/>
      </w:r>
      <w:r>
        <w:rPr>
          <w:b/>
        </w:rPr>
        <w:t xml:space="preserve">Charles Atanga Adongo</w:t>
      </w:r>
      <w:r>
        <w:t xml:space="preserve">, Frederick Dayour, Shaibu Bukari, Evelyn Addison Akotoye, Eunice Fay Amissah</w:t>
      </w:r>
      <w:r>
        <w:t xml:space="preserve"> (2023). </w:t>
      </w:r>
      <w:r>
        <w:t xml:space="preserve">Workaholism among young people in the ride-hailing travel economy.</w:t>
      </w:r>
      <w:r>
        <w:t xml:space="preserve"> </w:t>
      </w:r>
      <w:r>
        <w:rPr>
          <w:i/>
        </w:rPr>
        <w:t xml:space="preserve">Annals of Tourism Research Empirical Insights</w:t>
      </w:r>
      <w:r>
        <w:t xml:space="preserve">.</w:t>
      </w:r>
      <w:r>
        <w:t xml:space="preserve"> </w:t>
      </w:r>
      <w:hyperlink xmlns:r="http://schemas.openxmlformats.org/officeDocument/2006/relationships" w:history="true" r:id="R7acd8fd16b564490">
        <w:r>
          <w:rPr>
            <w:rStyle w:val="Hyperlink"/>
          </w:rPr>
          <w:t xml:space="preserve">https://doi.org/10.1016/j.annale.2023.100117</w:t>
        </w:r>
      </w:hyperlink>
    </w:p>
    <w:p>
      <w:pPr>
        <w:tabs>
          <w:tab w:val="left" w:pos="454"/>
        </w:tabs>
        <w:spacing w:after="80"/>
        <w:ind w:left="454" w:hanging="454"/>
      </w:pPr>
      <w:r>
        <w:rPr>
          <w:rStyle w:val="Muted"/>
        </w:rPr>
        <w:t xml:space="preserve">11.</w:t>
      </w:r>
      <w:r>
        <w:tab/>
      </w:r>
      <w:r>
        <w:t xml:space="preserve">Michael T. Anim, </w:t>
      </w:r>
      <w:r>
        <w:rPr>
          <w:b/>
        </w:rPr>
        <w:t xml:space="preserve">Charles Atanga Adongo</w:t>
      </w:r>
      <w:r>
        <w:t xml:space="preserve">, Felix Yirdong</w:t>
      </w:r>
      <w:r>
        <w:t xml:space="preserve"> (2022). </w:t>
      </w:r>
      <w:r>
        <w:t xml:space="preserve">African cultural values in the biopsychosocial-spiritual care model to manage psychological symptoms in adults with sickle cell disease in Ghana, West Africa.</w:t>
      </w:r>
      <w:r>
        <w:t xml:space="preserve"> </w:t>
      </w:r>
      <w:r>
        <w:rPr>
          <w:i/>
        </w:rPr>
        <w:t xml:space="preserve">Mental Health Religion &amp; Culture</w:t>
      </w:r>
      <w:r>
        <w:t xml:space="preserve">.</w:t>
      </w:r>
      <w:r>
        <w:t xml:space="preserve"> </w:t>
      </w:r>
      <w:hyperlink xmlns:r="http://schemas.openxmlformats.org/officeDocument/2006/relationships" w:history="true" r:id="R265e82c16323472e">
        <w:r>
          <w:rPr>
            <w:rStyle w:val="Hyperlink"/>
          </w:rPr>
          <w:t xml:space="preserve">https://doi.org/10.1080/13674676.2021.2025351</w:t>
        </w:r>
      </w:hyperlink>
    </w:p>
    <w:p>
      <w:pPr>
        <w:tabs>
          <w:tab w:val="left" w:pos="454"/>
        </w:tabs>
        <w:spacing w:after="80"/>
        <w:ind w:left="454" w:hanging="454"/>
      </w:pPr>
      <w:r>
        <w:rPr>
          <w:rStyle w:val="Muted"/>
        </w:rPr>
        <w:t xml:space="preserve">12.</w:t>
      </w:r>
      <w:r>
        <w:tab/>
      </w:r>
      <w:r>
        <w:t xml:space="preserve">Iddrisu Amadu, </w:t>
      </w:r>
      <w:r>
        <w:rPr>
          <w:b/>
        </w:rPr>
        <w:t xml:space="preserve">Charles Atanga Adongo</w:t>
      </w:r>
      <w:r>
        <w:t xml:space="preserve"> (2022). </w:t>
      </w:r>
      <w:r>
        <w:t xml:space="preserve">Climate Action (Goal 13): The role of climate beliefs, health security and tourism prioritisation in 30 Sub-Saharan African countries.</w:t>
      </w:r>
      <w:r>
        <w:t xml:space="preserve"> </w:t>
      </w:r>
      <w:r>
        <w:rPr>
          <w:i/>
        </w:rPr>
        <w:t xml:space="preserve">Climatic Change</w:t>
      </w:r>
      <w:r>
        <w:t xml:space="preserve">.</w:t>
      </w:r>
      <w:r>
        <w:t xml:space="preserve"> </w:t>
      </w:r>
      <w:hyperlink xmlns:r="http://schemas.openxmlformats.org/officeDocument/2006/relationships" w:history="true" r:id="R77fd17aefc1a4269">
        <w:r>
          <w:rPr>
            <w:rStyle w:val="Hyperlink"/>
          </w:rPr>
          <w:t xml:space="preserve">https://doi.org/10.1007/s10584-022-03333-y</w:t>
        </w:r>
      </w:hyperlink>
    </w:p>
    <w:p>
      <w:pPr>
        <w:tabs>
          <w:tab w:val="left" w:pos="454"/>
        </w:tabs>
        <w:spacing w:after="80"/>
        <w:ind w:left="454" w:hanging="454"/>
      </w:pPr>
      <w:r>
        <w:rPr>
          <w:rStyle w:val="Muted"/>
        </w:rPr>
        <w:t xml:space="preserve">13.</w:t>
      </w:r>
      <w:r>
        <w:tab/>
      </w:r>
      <w:r>
        <w:t xml:space="preserve">Akwasi Kumi-Kyereme, Issahaku Adam, </w:t>
      </w:r>
      <w:r>
        <w:rPr>
          <w:b/>
        </w:rPr>
        <w:t xml:space="preserve">Charles Atanga Adongo</w:t>
      </w:r>
      <w:r>
        <w:t xml:space="preserve">, Georgina Yaa Oduro, Eugene Kofuor Maafo Darteh, Yvonne Ami Adjakloe</w:t>
      </w:r>
      <w:r>
        <w:t xml:space="preserve"> (2022). </w:t>
      </w:r>
      <w:r>
        <w:t xml:space="preserve">Influence of leisure on sexual behaviour of young people with hearing and vision loss in Ghana.</w:t>
      </w:r>
      <w:r>
        <w:t xml:space="preserve"> </w:t>
      </w:r>
      <w:r>
        <w:rPr>
          <w:i/>
        </w:rPr>
        <w:t xml:space="preserve">Annals of Leisure Research</w:t>
      </w:r>
      <w:r>
        <w:t xml:space="preserve">.</w:t>
      </w:r>
      <w:r>
        <w:t xml:space="preserve"> </w:t>
      </w:r>
      <w:hyperlink xmlns:r="http://schemas.openxmlformats.org/officeDocument/2006/relationships" w:history="true" r:id="R3bab484c22f74b22">
        <w:r>
          <w:rPr>
            <w:rStyle w:val="Hyperlink"/>
          </w:rPr>
          <w:t xml:space="preserve">https://doi.org/10.1080/11745398.2022.2089180</w:t>
        </w:r>
      </w:hyperlink>
    </w:p>
    <w:p>
      <w:pPr>
        <w:tabs>
          <w:tab w:val="left" w:pos="454"/>
        </w:tabs>
        <w:spacing w:after="80"/>
        <w:ind w:left="454" w:hanging="454"/>
      </w:pPr>
      <w:r>
        <w:rPr>
          <w:rStyle w:val="Muted"/>
        </w:rPr>
        <w:t xml:space="preserve">14.</w:t>
      </w:r>
      <w:r>
        <w:tab/>
      </w:r>
      <w:r>
        <w:t xml:space="preserve">Adams Osman, Emmanuel Abeashi Mensah, Collins Adjei Mensah, Yaw Asamoah, Suleman Dauda, Kofi Adu-Boahen, </w:t>
      </w:r>
      <w:r>
        <w:rPr>
          <w:b/>
        </w:rPr>
        <w:t xml:space="preserve">Charles Atanga Adongo</w:t>
      </w:r>
      <w:r>
        <w:t xml:space="preserve"> (2022). </w:t>
      </w:r>
      <w:r>
        <w:t xml:space="preserve">Spatial analysis of synergies and trade-offs between the Sustainable Development Goals (SDGs) in Africa.</w:t>
      </w:r>
      <w:r>
        <w:t xml:space="preserve"> </w:t>
      </w:r>
      <w:r>
        <w:rPr>
          <w:i/>
        </w:rPr>
        <w:t xml:space="preserve">Geography and sustainability</w:t>
      </w:r>
      <w:r>
        <w:t xml:space="preserve">.</w:t>
      </w:r>
      <w:r>
        <w:t xml:space="preserve"> </w:t>
      </w:r>
      <w:hyperlink xmlns:r="http://schemas.openxmlformats.org/officeDocument/2006/relationships" w:history="true" r:id="R19f7aa1577d64c18">
        <w:r>
          <w:rPr>
            <w:rStyle w:val="Hyperlink"/>
          </w:rPr>
          <w:t xml:space="preserve">https://doi.org/10.1016/j.geosus.2022.07.003</w:t>
        </w:r>
      </w:hyperlink>
    </w:p>
    <w:p>
      <w:pPr>
        <w:tabs>
          <w:tab w:val="left" w:pos="454"/>
        </w:tabs>
        <w:spacing w:after="80"/>
        <w:ind w:left="454" w:hanging="454"/>
      </w:pPr>
      <w:r>
        <w:rPr>
          <w:rStyle w:val="Muted"/>
        </w:rPr>
        <w:t xml:space="preserve">15.</w:t>
      </w:r>
      <w:r>
        <w:tab/>
      </w:r>
      <w:r>
        <w:t xml:space="preserve">Iddrisu Amadu, Frederick Ato Armah, Denis Worlanyo Aheto, </w:t>
      </w:r>
      <w:r>
        <w:rPr>
          <w:b/>
        </w:rPr>
        <w:t xml:space="preserve">Charles Atanga Adongo</w:t>
      </w:r>
      <w:r>
        <w:t xml:space="preserve"> (2021). </w:t>
      </w:r>
      <w:r>
        <w:t xml:space="preserve">A study on livelihood resilience in the small-scale fisheries of Ghana using a structural equation modelling approach.</w:t>
      </w:r>
      <w:r>
        <w:t xml:space="preserve"> </w:t>
      </w:r>
      <w:r>
        <w:rPr>
          <w:i/>
        </w:rPr>
        <w:t xml:space="preserve">Ocean &amp; Coastal Management</w:t>
      </w:r>
      <w:r>
        <w:t xml:space="preserve">.</w:t>
      </w:r>
      <w:r>
        <w:t xml:space="preserve"> </w:t>
      </w:r>
      <w:hyperlink xmlns:r="http://schemas.openxmlformats.org/officeDocument/2006/relationships" w:history="true" r:id="Rd2da75a946e24ee5">
        <w:r>
          <w:rPr>
            <w:rStyle w:val="Hyperlink"/>
          </w:rPr>
          <w:t xml:space="preserve">https://doi.org/10.1016/j.ocecoaman.2021.105952</w:t>
        </w:r>
      </w:hyperlink>
    </w:p>
    <w:p>
      <w:pPr>
        <w:tabs>
          <w:tab w:val="left" w:pos="454"/>
        </w:tabs>
        <w:spacing w:after="80"/>
        <w:ind w:left="454" w:hanging="454"/>
      </w:pPr>
      <w:r>
        <w:rPr>
          <w:rStyle w:val="Muted"/>
        </w:rPr>
        <w:t xml:space="preserve">16.</w:t>
      </w:r>
      <w:r>
        <w:tab/>
      </w:r>
      <w:r>
        <w:rPr>
          <w:b/>
        </w:rPr>
        <w:t xml:space="preserve">Charles Atanga Adongo</w:t>
      </w:r>
      <w:r>
        <w:t xml:space="preserve">, Francis Taale, Shaibu Bukari, Shafic Suleman, Iddrisu Amadu</w:t>
      </w:r>
      <w:r>
        <w:t xml:space="preserve"> (2021). </w:t>
      </w:r>
      <w:r>
        <w:t xml:space="preserve">Electricity theft whistleblowing feasibility in commercial accommodation facilities.</w:t>
      </w:r>
      <w:r>
        <w:t xml:space="preserve"> </w:t>
      </w:r>
      <w:r>
        <w:rPr>
          <w:i/>
        </w:rPr>
        <w:t xml:space="preserve">Energy Policy</w:t>
      </w:r>
      <w:r>
        <w:t xml:space="preserve">.</w:t>
      </w:r>
      <w:r>
        <w:t xml:space="preserve"> </w:t>
      </w:r>
      <w:hyperlink xmlns:r="http://schemas.openxmlformats.org/officeDocument/2006/relationships" w:history="true" r:id="Red258a4e0bbb4dab">
        <w:r>
          <w:rPr>
            <w:rStyle w:val="Hyperlink"/>
          </w:rPr>
          <w:t xml:space="preserve">https://doi.org/10.1016/j.enpol.2021.112347</w:t>
        </w:r>
      </w:hyperlink>
    </w:p>
    <w:p>
      <w:pPr>
        <w:tabs>
          <w:tab w:val="left" w:pos="454"/>
        </w:tabs>
        <w:spacing w:after="80"/>
        <w:ind w:left="454" w:hanging="454"/>
      </w:pPr>
      <w:r>
        <w:rPr>
          <w:rStyle w:val="Muted"/>
        </w:rPr>
        <w:t xml:space="preserve">17.</w:t>
      </w:r>
      <w:r>
        <w:tab/>
      </w:r>
      <w:r>
        <w:rPr>
          <w:b/>
        </w:rPr>
        <w:t xml:space="preserve">CA Adongo</w:t>
      </w:r>
      <w:r>
        <w:t xml:space="preserve">, FE Amuquandoh, Issahaku Adam</w:t>
      </w:r>
      <w:r>
        <w:t xml:space="preserve"> (2021). </w:t>
      </w:r>
      <w:r>
        <w:t xml:space="preserve">Managing the COVID-19 crisis: coping and post-recovery strategies for hospitality and tourism businesses in Ghana.</w:t>
      </w:r>
      <w:r>
        <w:t xml:space="preserve"> </w:t>
      </w:r>
      <w:r>
        <w:rPr>
          <w:i/>
        </w:rPr>
        <w:t xml:space="preserve">Journal of Hospitality and Tourism Insights</w:t>
      </w:r>
      <w:r>
        <w:t xml:space="preserve">.</w:t>
      </w:r>
      <w:r>
        <w:t xml:space="preserve"> </w:t>
      </w:r>
      <w:hyperlink xmlns:r="http://schemas.openxmlformats.org/officeDocument/2006/relationships" w:history="true" r:id="R68deb09bc136444b">
        <w:r>
          <w:rPr>
            <w:rStyle w:val="Hyperlink"/>
          </w:rPr>
          <w:t xml:space="preserve">https://www.emerald.com/jhti/article/4/4/373/208874</w:t>
        </w:r>
      </w:hyperlink>
    </w:p>
    <w:p>
      <w:pPr>
        <w:tabs>
          <w:tab w:val="left" w:pos="454"/>
        </w:tabs>
        <w:spacing w:after="80"/>
        <w:ind w:left="454" w:hanging="454"/>
      </w:pPr>
      <w:r>
        <w:rPr>
          <w:rStyle w:val="Muted"/>
        </w:rPr>
        <w:t xml:space="preserve">18.</w:t>
      </w:r>
      <w:r>
        <w:tab/>
      </w:r>
      <w:r>
        <w:rPr>
          <w:b/>
        </w:rPr>
        <w:t xml:space="preserve">Charles Atanga Adongo</w:t>
      </w:r>
      <w:r>
        <w:t xml:space="preserve">, Edem Kwesi Amenumey, Akwasi Kumi-Kyereme, Eve Dubé</w:t>
      </w:r>
      <w:r>
        <w:t xml:space="preserve"> (2020). </w:t>
      </w:r>
      <w:r>
        <w:t xml:space="preserve">Beyond fragmentary: A proposed measure for travel vaccination concerns.</w:t>
      </w:r>
      <w:r>
        <w:t xml:space="preserve"> </w:t>
      </w:r>
      <w:r>
        <w:rPr>
          <w:i/>
        </w:rPr>
        <w:t xml:space="preserve">Tourism Management</w:t>
      </w:r>
      <w:r>
        <w:t xml:space="preserve">.</w:t>
      </w:r>
      <w:r>
        <w:t xml:space="preserve"> </w:t>
      </w:r>
      <w:hyperlink xmlns:r="http://schemas.openxmlformats.org/officeDocument/2006/relationships" w:history="true" r:id="R08cd79c77cbc48ac">
        <w:r>
          <w:rPr>
            <w:rStyle w:val="Hyperlink"/>
          </w:rPr>
          <w:t xml:space="preserve">https://doi.org/10.1016/j.tourman.2020.104180</w:t>
        </w:r>
      </w:hyperlink>
    </w:p>
    <w:p>
      <w:pPr>
        <w:tabs>
          <w:tab w:val="left" w:pos="454"/>
        </w:tabs>
        <w:spacing w:after="80"/>
        <w:ind w:left="454" w:hanging="454"/>
      </w:pPr>
      <w:r>
        <w:rPr>
          <w:rStyle w:val="Muted"/>
        </w:rPr>
        <w:t xml:space="preserve">19.</w:t>
      </w:r>
      <w:r>
        <w:tab/>
      </w:r>
      <w:r>
        <w:t xml:space="preserve">Nicholas Ekow Thomford, Robert Peter Biney, Emmanuel Okai, Akwasi Anyanful, Paul Nsiah, Prosperity G. Frimpong, Dominic O. Boakye, </w:t>
      </w:r>
      <w:r>
        <w:rPr>
          <w:b/>
        </w:rPr>
        <w:t xml:space="preserve">Charles A. Adongo</w:t>
      </w:r>
      <w:r>
        <w:t xml:space="preserve">, Paul Kruszka, Ambroise Wonkam</w:t>
      </w:r>
      <w:r>
        <w:t xml:space="preserve"> (2020). </w:t>
      </w:r>
      <w:r>
        <w:t xml:space="preserve">Clinical Spectrum of congenital heart defects (CHD) detected at the child health Clinic in a Tertiary Health Facility in Ghana: a retrospective analysis.</w:t>
      </w:r>
      <w:r>
        <w:t xml:space="preserve"> </w:t>
      </w:r>
      <w:r>
        <w:rPr>
          <w:i/>
        </w:rPr>
        <w:t xml:space="preserve">Journal of Congenital Cardiology</w:t>
      </w:r>
      <w:r>
        <w:t xml:space="preserve">.</w:t>
      </w:r>
      <w:r>
        <w:t xml:space="preserve"> </w:t>
      </w:r>
      <w:hyperlink xmlns:r="http://schemas.openxmlformats.org/officeDocument/2006/relationships" w:history="true" r:id="Rf6b858f2bc354e93">
        <w:r>
          <w:rPr>
            <w:rStyle w:val="Hyperlink"/>
          </w:rPr>
          <w:t xml:space="preserve">https://doi.org/10.1186/s40949-020-00034-y</w:t>
        </w:r>
      </w:hyperlink>
    </w:p>
    <w:p>
      <w:pPr>
        <w:tabs>
          <w:tab w:val="left" w:pos="454"/>
        </w:tabs>
        <w:spacing w:after="80"/>
        <w:ind w:left="454" w:hanging="454"/>
      </w:pPr>
      <w:r>
        <w:rPr>
          <w:rStyle w:val="Muted"/>
        </w:rPr>
        <w:t xml:space="preserve">20.</w:t>
      </w:r>
      <w:r>
        <w:tab/>
      </w:r>
      <w:r>
        <w:t xml:space="preserve">Frederick Dayour, </w:t>
      </w:r>
      <w:r>
        <w:rPr>
          <w:b/>
        </w:rPr>
        <w:t xml:space="preserve">Charles A. Adongo</w:t>
      </w:r>
      <w:r>
        <w:t xml:space="preserve">, Elizabeth Agyeiwaah</w:t>
      </w:r>
      <w:r>
        <w:t xml:space="preserve"> (2020). </w:t>
      </w:r>
      <w:r>
        <w:t xml:space="preserve">Continuous intention to use mobile money (MM) services: Driving factors among small and medium-sized tourism and hospitality enterprises (SMTHEs).</w:t>
      </w:r>
      <w:r>
        <w:t xml:space="preserve"> </w:t>
      </w:r>
      <w:r>
        <w:rPr>
          <w:i/>
        </w:rPr>
        <w:t xml:space="preserve">Africa Journal of Management</w:t>
      </w:r>
      <w:r>
        <w:t xml:space="preserve">.</w:t>
      </w:r>
      <w:r>
        <w:t xml:space="preserve"> </w:t>
      </w:r>
      <w:hyperlink xmlns:r="http://schemas.openxmlformats.org/officeDocument/2006/relationships" w:history="true" r:id="Rd741bbec4e414c02">
        <w:r>
          <w:rPr>
            <w:rStyle w:val="Hyperlink"/>
          </w:rPr>
          <w:t xml:space="preserve">https://doi.org/10.1080/23322373.2020.1753495</w:t>
        </w:r>
      </w:hyperlink>
    </w:p>
    <w:p>
      <w:pPr>
        <w:tabs>
          <w:tab w:val="left" w:pos="454"/>
        </w:tabs>
        <w:spacing w:after="80"/>
        <w:ind w:left="454" w:hanging="454"/>
      </w:pPr>
      <w:r>
        <w:rPr>
          <w:rStyle w:val="Muted"/>
        </w:rPr>
        <w:t xml:space="preserve">21.</w:t>
      </w:r>
      <w:r>
        <w:tab/>
      </w:r>
      <w:r>
        <w:t xml:space="preserve">Frederick Dayour, </w:t>
      </w:r>
      <w:r>
        <w:rPr>
          <w:b/>
        </w:rPr>
        <w:t xml:space="preserve">Charles A. Adongo</w:t>
      </w:r>
      <w:r>
        <w:t xml:space="preserve">, Albert N. Kimbu</w:t>
      </w:r>
      <w:r>
        <w:t xml:space="preserve"> (2020). </w:t>
      </w:r>
      <w:r>
        <w:t xml:space="preserve">Insurance uptake among small and medium-sized tourism and hospitality enterprises in a resource-scarce environment.</w:t>
      </w:r>
      <w:r>
        <w:t xml:space="preserve"> </w:t>
      </w:r>
      <w:r>
        <w:rPr>
          <w:i/>
        </w:rPr>
        <w:t xml:space="preserve">Tourism Management Perspectives</w:t>
      </w:r>
      <w:r>
        <w:t xml:space="preserve">.</w:t>
      </w:r>
      <w:r>
        <w:t xml:space="preserve"> </w:t>
      </w:r>
      <w:hyperlink xmlns:r="http://schemas.openxmlformats.org/officeDocument/2006/relationships" w:history="true" r:id="Rde761dd927104076">
        <w:r>
          <w:rPr>
            <w:rStyle w:val="Hyperlink"/>
          </w:rPr>
          <w:t xml:space="preserve">https://doi.org/10.1016/j.tmp.2020.100674</w:t>
        </w:r>
      </w:hyperlink>
    </w:p>
    <w:p>
      <w:pPr>
        <w:tabs>
          <w:tab w:val="left" w:pos="454"/>
        </w:tabs>
        <w:spacing w:after="80"/>
        <w:ind w:left="454" w:hanging="454"/>
      </w:pPr>
      <w:r>
        <w:rPr>
          <w:rStyle w:val="Muted"/>
        </w:rPr>
        <w:t xml:space="preserve">22.</w:t>
      </w:r>
      <w:r>
        <w:tab/>
      </w:r>
      <w:r>
        <w:t xml:space="preserve">Issahaku Adam, Francis Taale, </w:t>
      </w:r>
      <w:r>
        <w:rPr>
          <w:b/>
        </w:rPr>
        <w:t xml:space="preserve">Charles Atanga Adongo</w:t>
      </w:r>
      <w:r>
        <w:t xml:space="preserve"> (2020). </w:t>
      </w:r>
      <w:r>
        <w:t xml:space="preserve">Measuring negative tourist-to-tourist interaction: scale development and validation.</w:t>
      </w:r>
      <w:r>
        <w:t xml:space="preserve"> </w:t>
      </w:r>
      <w:r>
        <w:rPr>
          <w:i/>
        </w:rPr>
        <w:t xml:space="preserve">Journal of Travel &amp; Tourism Marketing</w:t>
      </w:r>
      <w:r>
        <w:t xml:space="preserve">.</w:t>
      </w:r>
      <w:r>
        <w:t xml:space="preserve"> </w:t>
      </w:r>
      <w:hyperlink xmlns:r="http://schemas.openxmlformats.org/officeDocument/2006/relationships" w:history="true" r:id="R77a0764e6aa7431b">
        <w:r>
          <w:rPr>
            <w:rStyle w:val="Hyperlink"/>
          </w:rPr>
          <w:t xml:space="preserve">https://doi.org/10.1080/10548408.2020.1745731</w:t>
        </w:r>
      </w:hyperlink>
    </w:p>
    <w:p>
      <w:pPr>
        <w:tabs>
          <w:tab w:val="left" w:pos="454"/>
        </w:tabs>
        <w:spacing w:after="80"/>
        <w:ind w:left="454" w:hanging="454"/>
      </w:pPr>
      <w:r>
        <w:rPr>
          <w:rStyle w:val="Muted"/>
        </w:rPr>
        <w:t xml:space="preserve">23.</w:t>
      </w:r>
      <w:r>
        <w:tab/>
      </w:r>
      <w:r>
        <w:rPr>
          <w:b/>
        </w:rPr>
        <w:t xml:space="preserve">Charles A. Adongo</w:t>
      </w:r>
      <w:r>
        <w:t xml:space="preserve">, Francis Taale, Issahaku Adam</w:t>
      </w:r>
      <w:r>
        <w:t xml:space="preserve"> (2018). </w:t>
      </w:r>
      <w:r>
        <w:t xml:space="preserve">Tourists' values and empathic attitude toward sustainable development in tourism.</w:t>
      </w:r>
      <w:r>
        <w:t xml:space="preserve"> </w:t>
      </w:r>
      <w:r>
        <w:rPr>
          <w:i/>
        </w:rPr>
        <w:t xml:space="preserve">Ecological Economics</w:t>
      </w:r>
      <w:r>
        <w:t xml:space="preserve">.</w:t>
      </w:r>
      <w:r>
        <w:t xml:space="preserve"> </w:t>
      </w:r>
      <w:hyperlink xmlns:r="http://schemas.openxmlformats.org/officeDocument/2006/relationships" w:history="true" r:id="R79268db35e224839">
        <w:r>
          <w:rPr>
            <w:rStyle w:val="Hyperlink"/>
          </w:rPr>
          <w:t xml:space="preserve">https://doi.org/10.1016/j.ecolecon.2018.04.013</w:t>
        </w:r>
      </w:hyperlink>
    </w:p>
    <w:p>
      <w:pPr>
        <w:tabs>
          <w:tab w:val="left" w:pos="454"/>
        </w:tabs>
        <w:spacing w:after="80"/>
        <w:ind w:left="454" w:hanging="454"/>
      </w:pPr>
      <w:r>
        <w:rPr>
          <w:rStyle w:val="Muted"/>
        </w:rPr>
        <w:t xml:space="preserve">24.</w:t>
      </w:r>
      <w:r>
        <w:tab/>
      </w:r>
      <w:r>
        <w:t xml:space="preserve">Issahaku Adam, </w:t>
      </w:r>
      <w:r>
        <w:rPr>
          <w:b/>
        </w:rPr>
        <w:t xml:space="preserve">Charles Atanga Adongo</w:t>
      </w:r>
      <w:r>
        <w:t xml:space="preserve">, Francis Eric Amuquandoh</w:t>
      </w:r>
      <w:r>
        <w:t xml:space="preserve"> (2017). </w:t>
      </w:r>
      <w:r>
        <w:t xml:space="preserve">A structural decompositional analysis of eco-visitors’ motivations, satisfaction and post-purchase behaviour.</w:t>
      </w:r>
      <w:r>
        <w:t xml:space="preserve"> </w:t>
      </w:r>
      <w:r>
        <w:rPr>
          <w:i/>
        </w:rPr>
        <w:t xml:space="preserve">Journal of Ecotourism</w:t>
      </w:r>
      <w:r>
        <w:t xml:space="preserve">.</w:t>
      </w:r>
      <w:r>
        <w:t xml:space="preserve"> </w:t>
      </w:r>
      <w:hyperlink xmlns:r="http://schemas.openxmlformats.org/officeDocument/2006/relationships" w:history="true" r:id="R78e549478fb64692">
        <w:r>
          <w:rPr>
            <w:rStyle w:val="Hyperlink"/>
          </w:rPr>
          <w:t xml:space="preserve">https://doi.org/10.1080/14724049.2017.1380657</w:t>
        </w:r>
      </w:hyperlink>
    </w:p>
    <w:p>
      <w:pPr>
        <w:tabs>
          <w:tab w:val="left" w:pos="454"/>
        </w:tabs>
        <w:spacing w:after="80"/>
        <w:ind w:left="454" w:hanging="454"/>
      </w:pPr>
      <w:r>
        <w:rPr>
          <w:rStyle w:val="Muted"/>
        </w:rPr>
        <w:t xml:space="preserve">25.</w:t>
      </w:r>
      <w:r>
        <w:tab/>
      </w:r>
      <w:r>
        <w:t xml:space="preserve">Kwaku Adutwum Ayim Boakye, Issahaku Adams, </w:t>
      </w:r>
      <w:r>
        <w:rPr>
          <w:b/>
        </w:rPr>
        <w:t xml:space="preserve">Charles Atanga Adongo</w:t>
      </w:r>
      <w:r>
        <w:t xml:space="preserve"> (2017). </w:t>
      </w:r>
      <w:r>
        <w:t xml:space="preserve">Analyzing Ghana’s Tourism Operating Environment.</w:t>
      </w:r>
      <w:r>
        <w:t xml:space="preserve"> </w:t>
      </w:r>
      <w:r>
        <w:rPr>
          <w:i/>
        </w:rPr>
        <w:t xml:space="preserve">Journal of Business and Enterprise Development (JOBED)</w:t>
      </w:r>
      <w:r>
        <w:t xml:space="preserve">.</w:t>
      </w:r>
      <w:r>
        <w:t xml:space="preserve"> </w:t>
      </w:r>
      <w:hyperlink xmlns:r="http://schemas.openxmlformats.org/officeDocument/2006/relationships" w:history="true" r:id="R6e01fcde12484513">
        <w:r>
          <w:rPr>
            <w:rStyle w:val="Hyperlink"/>
          </w:rPr>
          <w:t xml:space="preserve">https://doi.org/10.47963/jobed.v7i0.128</w:t>
        </w:r>
      </w:hyperlink>
    </w:p>
    <w:p>
      <w:pPr>
        <w:tabs>
          <w:tab w:val="left" w:pos="454"/>
        </w:tabs>
        <w:spacing w:after="80"/>
        <w:ind w:left="454" w:hanging="454"/>
      </w:pPr>
      <w:r>
        <w:rPr>
          <w:rStyle w:val="Muted"/>
        </w:rPr>
        <w:t xml:space="preserve">26.</w:t>
      </w:r>
      <w:r>
        <w:tab/>
      </w:r>
      <w:r>
        <w:t xml:space="preserve">Kwaku Adutwum Ayim Boakye, Issahaku Adams, </w:t>
      </w:r>
      <w:r>
        <w:rPr>
          <w:b/>
        </w:rPr>
        <w:t xml:space="preserve">Charles Atanga Adongo</w:t>
      </w:r>
      <w:r>
        <w:t xml:space="preserve"> (2017). </w:t>
      </w:r>
      <w:r>
        <w:t xml:space="preserve">Analyzing Ghana’s Tourism Operating Environment A Political Economy Perspective.</w:t>
      </w:r>
      <w:r>
        <w:t xml:space="preserve"> </w:t>
      </w:r>
      <w:r>
        <w:rPr>
          <w:i/>
        </w:rPr>
        <w:t xml:space="preserve">Journal of Business and Enterprise Development (JOBED)</w:t>
      </w:r>
      <w:r>
        <w:t xml:space="preserve">.</w:t>
      </w:r>
      <w:r>
        <w:t xml:space="preserve"> </w:t>
      </w:r>
      <w:hyperlink xmlns:r="http://schemas.openxmlformats.org/officeDocument/2006/relationships" w:history="true" r:id="Ree0011cdd9034067">
        <w:r>
          <w:rPr>
            <w:rStyle w:val="Hyperlink"/>
          </w:rPr>
          <w:t xml:space="preserve">https://doi.org/10.47963/jobed.2017.01</w:t>
        </w:r>
      </w:hyperlink>
    </w:p>
    <w:p>
      <w:pPr>
        <w:tabs>
          <w:tab w:val="left" w:pos="454"/>
        </w:tabs>
        <w:spacing w:after="80"/>
        <w:ind w:left="454" w:hanging="454"/>
      </w:pPr>
      <w:r>
        <w:rPr>
          <w:rStyle w:val="Muted"/>
        </w:rPr>
        <w:t xml:space="preserve">27.</w:t>
      </w:r>
      <w:r>
        <w:tab/>
      </w:r>
      <w:r>
        <w:rPr>
          <w:b/>
        </w:rPr>
        <w:t xml:space="preserve">Charles A. Adongo</w:t>
      </w:r>
      <w:r>
        <w:t xml:space="preserve">, Frank Badu-Baiden, Kwaku Adutwum Ayim Boakye</w:t>
      </w:r>
      <w:r>
        <w:t xml:space="preserve"> (2017). </w:t>
      </w:r>
      <w:r>
        <w:t xml:space="preserve">The tourism experience-led length of stay hypothesis.</w:t>
      </w:r>
      <w:r>
        <w:t xml:space="preserve"> </w:t>
      </w:r>
      <w:r>
        <w:rPr>
          <w:i/>
        </w:rPr>
        <w:t xml:space="preserve">Journal of Outdoor Recreation and Tourism</w:t>
      </w:r>
      <w:r>
        <w:t xml:space="preserve">.</w:t>
      </w:r>
      <w:r>
        <w:t xml:space="preserve"> </w:t>
      </w:r>
      <w:hyperlink xmlns:r="http://schemas.openxmlformats.org/officeDocument/2006/relationships" w:history="true" r:id="R4a9b3a61446049e0">
        <w:r>
          <w:rPr>
            <w:rStyle w:val="Hyperlink"/>
          </w:rPr>
          <w:t xml:space="preserve">https://doi.org/10.1016/j.jort.2017.02.003</w:t>
        </w:r>
      </w:hyperlink>
    </w:p>
    <w:p>
      <w:pPr>
        <w:tabs>
          <w:tab w:val="left" w:pos="454"/>
        </w:tabs>
        <w:spacing w:after="80"/>
        <w:ind w:left="454" w:hanging="454"/>
      </w:pPr>
      <w:r>
        <w:rPr>
          <w:rStyle w:val="Muted"/>
        </w:rPr>
        <w:t xml:space="preserve">28.</w:t>
      </w:r>
      <w:r>
        <w:tab/>
      </w:r>
      <w:r>
        <w:t xml:space="preserve">Susana O. Moreaux, </w:t>
      </w:r>
      <w:r>
        <w:rPr>
          <w:b/>
        </w:rPr>
        <w:t xml:space="preserve">Charles A. Adongo</w:t>
      </w:r>
      <w:r>
        <w:t xml:space="preserve">, Ishmael Mensah, Francis E. Amuquandoh</w:t>
      </w:r>
      <w:r>
        <w:t xml:space="preserve"> (2017). </w:t>
      </w:r>
      <w:r>
        <w:t xml:space="preserve">There is information in the tails: Outliers in the food safety attitude-behaviour gap.</w:t>
      </w:r>
      <w:r>
        <w:t xml:space="preserve"> </w:t>
      </w:r>
      <w:r>
        <w:rPr>
          <w:i/>
        </w:rPr>
        <w:t xml:space="preserve">Food Control</w:t>
      </w:r>
      <w:r>
        <w:t xml:space="preserve">.</w:t>
      </w:r>
      <w:r>
        <w:t xml:space="preserve"> </w:t>
      </w:r>
      <w:hyperlink xmlns:r="http://schemas.openxmlformats.org/officeDocument/2006/relationships" w:history="true" r:id="R5475d2a2a1fc4a7a">
        <w:r>
          <w:rPr>
            <w:rStyle w:val="Hyperlink"/>
          </w:rPr>
          <w:t xml:space="preserve">https://doi.org/10.1016/j.foodcont.2017.12.024</w:t>
        </w:r>
      </w:hyperlink>
    </w:p>
    <w:p>
      <w:pPr>
        <w:tabs>
          <w:tab w:val="left" w:pos="454"/>
        </w:tabs>
        <w:spacing w:after="80"/>
        <w:ind w:left="454" w:hanging="454"/>
      </w:pPr>
      <w:r>
        <w:rPr>
          <w:rStyle w:val="Muted"/>
        </w:rPr>
        <w:t xml:space="preserve">29.</w:t>
      </w:r>
      <w:r>
        <w:tab/>
      </w:r>
      <w:r>
        <w:t xml:space="preserve">Issahaku Adam, </w:t>
      </w:r>
      <w:r>
        <w:rPr>
          <w:b/>
        </w:rPr>
        <w:t xml:space="preserve">Charles Atanga Adongo</w:t>
      </w:r>
      <w:r>
        <w:t xml:space="preserve"> (2016). </w:t>
      </w:r>
      <w:r>
        <w:t xml:space="preserve">Do backpackers suffer crime? An empirical investigation of crime perpetrated against backpackers in Ghana.</w:t>
      </w:r>
      <w:r>
        <w:t xml:space="preserve"> </w:t>
      </w:r>
      <w:r>
        <w:rPr>
          <w:i/>
        </w:rPr>
        <w:t xml:space="preserve">Journal of Hospitality and Tourism Management</w:t>
      </w:r>
      <w:r>
        <w:t xml:space="preserve">.</w:t>
      </w:r>
      <w:r>
        <w:t xml:space="preserve"> </w:t>
      </w:r>
      <w:hyperlink xmlns:r="http://schemas.openxmlformats.org/officeDocument/2006/relationships" w:history="true" r:id="R52da1f079e974e55">
        <w:r>
          <w:rPr>
            <w:rStyle w:val="Hyperlink"/>
          </w:rPr>
          <w:t xml:space="preserve">https://doi.org/10.1016/j.jhtm.2016.03.003</w:t>
        </w:r>
      </w:hyperlink>
    </w:p>
    <w:p>
      <w:pPr>
        <w:tabs>
          <w:tab w:val="left" w:pos="454"/>
        </w:tabs>
        <w:spacing w:after="80"/>
        <w:ind w:left="454" w:hanging="454"/>
      </w:pPr>
      <w:r>
        <w:rPr>
          <w:rStyle w:val="Muted"/>
        </w:rPr>
        <w:t xml:space="preserve">30.</w:t>
      </w:r>
      <w:r>
        <w:tab/>
      </w:r>
      <w:r>
        <w:rPr>
          <w:b/>
        </w:rPr>
        <w:t xml:space="preserve">Charles Atanga Adongo</w:t>
      </w:r>
      <w:r>
        <w:t xml:space="preserve">, Francis E. Amuquandoh, Edem Kwesi Amenumey</w:t>
      </w:r>
      <w:r>
        <w:t xml:space="preserve"> (2016). </w:t>
      </w:r>
      <w:r>
        <w:t xml:space="preserve">Modelling spa-goers' choices of therapeutic activities.</w:t>
      </w:r>
      <w:r>
        <w:t xml:space="preserve"> </w:t>
      </w:r>
      <w:r>
        <w:rPr>
          <w:i/>
        </w:rPr>
        <w:t xml:space="preserve">Journal of Hospitality and Tourism Management</w:t>
      </w:r>
      <w:r>
        <w:t xml:space="preserve">.</w:t>
      </w:r>
      <w:r>
        <w:t xml:space="preserve"> </w:t>
      </w:r>
      <w:hyperlink xmlns:r="http://schemas.openxmlformats.org/officeDocument/2006/relationships" w:history="true" r:id="R04519873b9a24639">
        <w:r>
          <w:rPr>
            <w:rStyle w:val="Hyperlink"/>
          </w:rPr>
          <w:t xml:space="preserve">https://doi.org/10.1016/j.jhtm.2016.09.005</w:t>
        </w:r>
      </w:hyperlink>
    </w:p>
    <w:p>
      <w:pPr>
        <w:tabs>
          <w:tab w:val="left" w:pos="454"/>
        </w:tabs>
        <w:spacing w:after="80"/>
        <w:ind w:left="454" w:hanging="454"/>
      </w:pPr>
      <w:r>
        <w:rPr>
          <w:rStyle w:val="Muted"/>
        </w:rPr>
        <w:t xml:space="preserve">31.</w:t>
      </w:r>
      <w:r>
        <w:tab/>
      </w:r>
      <w:r>
        <w:t xml:space="preserve">Frederick Dayour, </w:t>
      </w:r>
      <w:r>
        <w:rPr>
          <w:b/>
        </w:rPr>
        <w:t xml:space="preserve">Charles Atanga Adongo</w:t>
      </w:r>
      <w:r>
        <w:t xml:space="preserve">, Francis Taale</w:t>
      </w:r>
      <w:r>
        <w:t xml:space="preserve"> (2015). </w:t>
      </w:r>
      <w:r>
        <w:t xml:space="preserve">Determinants of backpackers' expenditure.</w:t>
      </w:r>
      <w:r>
        <w:t xml:space="preserve"> </w:t>
      </w:r>
      <w:r>
        <w:rPr>
          <w:i/>
        </w:rPr>
        <w:t xml:space="preserve">Tourism Management Perspectives</w:t>
      </w:r>
      <w:r>
        <w:t xml:space="preserve">.</w:t>
      </w:r>
      <w:r>
        <w:t xml:space="preserve"> </w:t>
      </w:r>
      <w:hyperlink xmlns:r="http://schemas.openxmlformats.org/officeDocument/2006/relationships" w:history="true" r:id="R21ac91811e074c3c">
        <w:r>
          <w:rPr>
            <w:rStyle w:val="Hyperlink"/>
          </w:rPr>
          <w:t xml:space="preserve">https://doi.org/10.1016/j.tmp.2015.11.003</w:t>
        </w:r>
      </w:hyperlink>
    </w:p>
    <w:p>
      <w:pPr>
        <w:tabs>
          <w:tab w:val="left" w:pos="454"/>
        </w:tabs>
        <w:spacing w:after="80"/>
        <w:ind w:left="454" w:hanging="454"/>
      </w:pPr>
      <w:r>
        <w:rPr>
          <w:rStyle w:val="Muted"/>
        </w:rPr>
        <w:t xml:space="preserve">32.</w:t>
      </w:r>
      <w:r>
        <w:tab/>
      </w:r>
      <w:r>
        <w:rPr>
          <w:b/>
        </w:rPr>
        <w:t xml:space="preserve">Charles Atanga Adongo</w:t>
      </w:r>
      <w:r>
        <w:t xml:space="preserve"> (2015). </w:t>
      </w:r>
      <w:r>
        <w:t xml:space="preserve">Why they go there: International tourists’ motivations and revisit intention to Northern Ghana.</w:t>
      </w:r>
      <w:r>
        <w:t xml:space="preserve"> </w:t>
      </w:r>
      <w:r>
        <w:rPr>
          <w:i/>
        </w:rPr>
        <w:t xml:space="preserve">American Journal of Tourism Management</w:t>
      </w:r>
      <w:r>
        <w:t xml:space="preserve">.</w:t>
      </w:r>
      <w:r>
        <w:t xml:space="preserve"> </w:t>
      </w:r>
      <w:hyperlink xmlns:r="http://schemas.openxmlformats.org/officeDocument/2006/relationships" w:history="true" r:id="Rc0247b6636e64152">
        <w:r>
          <w:rPr>
            <w:rStyle w:val="Hyperlink"/>
          </w:rPr>
          <w:t xml:space="preserve">https://ir.ucc.edu.gh/server/api/core/bitstreams/47cb9bf1-6b78-4b8d-9811-a3831b116a23/content</w:t>
        </w:r>
      </w:hyperlink>
    </w:p>
    <w:p>
      <w:pPr>
        <w:tabs>
          <w:tab w:val="left" w:pos="454"/>
        </w:tabs>
        <w:spacing w:after="80"/>
        <w:ind w:left="454" w:hanging="454"/>
      </w:pPr>
      <w:r>
        <w:rPr>
          <w:rStyle w:val="Muted"/>
        </w:rPr>
        <w:t xml:space="preserve">33.</w:t>
      </w:r>
      <w:r>
        <w:tab/>
      </w:r>
      <w:r>
        <w:rPr>
          <w:b/>
        </w:rPr>
        <w:t xml:space="preserve">Charles A. Adongo</w:t>
      </w:r>
      <w:r>
        <w:t xml:space="preserve">, Samuel W. Anuga, Frederick Dayour</w:t>
      </w:r>
      <w:r>
        <w:t xml:space="preserve"> (2015). </w:t>
      </w:r>
      <w:r>
        <w:t xml:space="preserve">Will they tell others to taste? International tourists' experience of Ghanaian cuisines.</w:t>
      </w:r>
      <w:r>
        <w:t xml:space="preserve"> </w:t>
      </w:r>
      <w:r>
        <w:rPr>
          <w:i/>
        </w:rPr>
        <w:t xml:space="preserve">Tourism Management Perspectives</w:t>
      </w:r>
      <w:r>
        <w:t xml:space="preserve">.</w:t>
      </w:r>
      <w:r>
        <w:t xml:space="preserve"> </w:t>
      </w:r>
      <w:hyperlink xmlns:r="http://schemas.openxmlformats.org/officeDocument/2006/relationships" w:history="true" r:id="R7833568f420c4b77">
        <w:r>
          <w:rPr>
            <w:rStyle w:val="Hyperlink"/>
          </w:rPr>
          <w:t xml:space="preserve">https://doi.org/10.1016/j.tmp.2015.03.009</w:t>
        </w:r>
      </w:hyperlink>
    </w:p>
    <w:p>
      <w:pPr>
        <w:tabs>
          <w:tab w:val="left" w:pos="454"/>
        </w:tabs>
        <w:spacing w:after="80"/>
        <w:ind w:left="454" w:hanging="454"/>
      </w:pPr>
      <w:r>
        <w:rPr>
          <w:rStyle w:val="Muted"/>
        </w:rPr>
        <w:t xml:space="preserve">34.</w:t>
      </w:r>
      <w:r>
        <w:tab/>
      </w:r>
      <w:r>
        <w:t xml:space="preserve">Issahaku Adam, </w:t>
      </w:r>
      <w:r>
        <w:rPr>
          <w:b/>
        </w:rPr>
        <w:t xml:space="preserve">Charles Atanga Adongo</w:t>
      </w:r>
      <w:r>
        <w:t xml:space="preserve">, Frederick Dayour</w:t>
      </w:r>
      <w:r>
        <w:t xml:space="preserve"> (2014). </w:t>
      </w:r>
      <w:r>
        <w:t xml:space="preserve">International Tourists’ Satisfaction with Ghanaian Upscale Restaurant Services and Revisit Intentions.</w:t>
      </w:r>
      <w:r>
        <w:t xml:space="preserve"> </w:t>
      </w:r>
      <w:r>
        <w:rPr>
          <w:i/>
        </w:rPr>
        <w:t xml:space="preserve">Journal of Quality Assurance in Hospitality &amp; Tourism</w:t>
      </w:r>
      <w:r>
        <w:t xml:space="preserve">.</w:t>
      </w:r>
      <w:r>
        <w:t xml:space="preserve"> </w:t>
      </w:r>
      <w:hyperlink xmlns:r="http://schemas.openxmlformats.org/officeDocument/2006/relationships" w:history="true" r:id="Rb0c8b9a1c129434c">
        <w:r>
          <w:rPr>
            <w:rStyle w:val="Hyperlink"/>
          </w:rPr>
          <w:t xml:space="preserve">https://doi.org/10.1080/1528008x.2014.892423</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Kingsley Kwadwo Asare Pereko, </w:t>
      </w:r>
      <w:r>
        <w:rPr>
          <w:b/>
        </w:rPr>
        <w:t xml:space="preserve">Charles Adongo</w:t>
      </w:r>
      <w:r>
        <w:t xml:space="preserve"> (2023). </w:t>
      </w:r>
      <w:r>
        <w:t xml:space="preserve">Solanum Torvum Consumption as a means of improving heamogloblin levels in pregnancy, a facility-based study of pregnant women attending antenatal services in the Cape Coast ….</w:t>
      </w:r>
      <w:r>
        <w:t xml:space="preserve"> </w:t>
      </w:r>
      <w:r>
        <w:rPr>
          <w:i/>
        </w:rPr>
        <w:t xml:space="preserve">ANNALS OF NUTRITION AND METABOLISM</w:t>
      </w:r>
      <w:r>
        <w:t xml:space="preserve">.</w:t>
      </w:r>
      <w:r>
        <w:t xml:space="preserve"> </w:t>
      </w:r>
      <w:hyperlink xmlns:r="http://schemas.openxmlformats.org/officeDocument/2006/relationships" w:history="true" r:id="Re65e6bdc89684eba">
        <w:r>
          <w:rPr>
            <w:rStyle w:val="Hyperlink"/>
          </w:rPr>
          <w:t xml:space="preserve">https://scholar.google.com/scholar?cluster=12110343627047372867&amp;hl=en&amp;oi=scholarr</w:t>
        </w:r>
      </w:hyperlink>
    </w:p>
    <w:p>
      <w:pPr>
        <w:pStyle w:val="Heading2"/>
      </w:pPr>
      <w:r>
        <w:t xml:space="preserve">Reports</w:t>
      </w:r>
      <w:r>
        <w:rPr>
          <w:rStyle w:val="Muted"/>
        </w:rPr>
        <w:t xml:space="preserve">  4</w:t>
      </w:r>
    </w:p>
    <w:p>
      <w:pPr>
        <w:tabs>
          <w:tab w:val="left" w:pos="454"/>
        </w:tabs>
        <w:spacing w:after="80"/>
        <w:ind w:left="454" w:hanging="454"/>
      </w:pPr>
      <w:r>
        <w:rPr>
          <w:rStyle w:val="Muted"/>
        </w:rPr>
        <w:t xml:space="preserve">1.</w:t>
      </w:r>
      <w:r>
        <w:tab/>
      </w:r>
      <w:r>
        <w:rPr>
          <w:b/>
        </w:rPr>
        <w:t xml:space="preserve">Charles A Adongo</w:t>
      </w:r>
      <w:r>
        <w:t xml:space="preserve"> (2024). </w:t>
      </w:r>
      <w:r>
        <w:t xml:space="preserve">Effects of skills training on employment and livelihood outcomes: A randomized controlled trial with young women in Ghana.</w:t>
      </w:r>
      <w:r>
        <w:t xml:space="preserve"> </w:t>
      </w:r>
      <w:r>
        <w:rPr>
          <w:i/>
        </w:rPr>
        <w:t xml:space="preserve">Ruhr Economic Papers</w:t>
      </w:r>
      <w:r>
        <w:t xml:space="preserve">.</w:t>
      </w:r>
      <w:r>
        <w:t xml:space="preserve"> </w:t>
      </w:r>
      <w:hyperlink xmlns:r="http://schemas.openxmlformats.org/officeDocument/2006/relationships" w:history="true" r:id="Rfe665a7ba6a247b3">
        <w:r>
          <w:rPr>
            <w:rStyle w:val="Hyperlink"/>
          </w:rPr>
          <w:t xml:space="preserve">https://www.econstor.eu/handle/10419/302181</w:t>
        </w:r>
      </w:hyperlink>
    </w:p>
    <w:p>
      <w:pPr>
        <w:tabs>
          <w:tab w:val="left" w:pos="454"/>
        </w:tabs>
        <w:spacing w:after="80"/>
        <w:ind w:left="454" w:hanging="454"/>
      </w:pPr>
      <w:r>
        <w:rPr>
          <w:rStyle w:val="Muted"/>
        </w:rPr>
        <w:t xml:space="preserve">2.</w:t>
      </w:r>
      <w:r>
        <w:tab/>
      </w:r>
      <w:r>
        <w:rPr>
          <w:b/>
        </w:rPr>
        <w:t xml:space="preserve">Charles Atanga Adongo</w:t>
      </w:r>
      <w:r>
        <w:t xml:space="preserve"> (2024). </w:t>
      </w:r>
      <w:r>
        <w:t xml:space="preserve">The state of venture capital and private equity in Ghana,1991–2023.</w:t>
      </w:r>
      <w:r>
        <w:t xml:space="preserve"> </w:t>
      </w:r>
      <w:r>
        <w:rPr>
          <w:i/>
        </w:rPr>
        <w:t xml:space="preserve">Ghana Venture Capital and Private Equity Association (GVCA) and Impact …</w:t>
      </w:r>
      <w:r>
        <w:t xml:space="preserve">.</w:t>
      </w:r>
    </w:p>
    <w:p>
      <w:pPr>
        <w:tabs>
          <w:tab w:val="left" w:pos="454"/>
        </w:tabs>
        <w:spacing w:after="80"/>
        <w:ind w:left="454" w:hanging="454"/>
      </w:pPr>
      <w:r>
        <w:rPr>
          <w:rStyle w:val="Muted"/>
        </w:rPr>
        <w:t xml:space="preserve">3.</w:t>
      </w:r>
      <w:r>
        <w:tab/>
      </w:r>
      <w:r>
        <w:t xml:space="preserve">Frederick Ato Armah, Denis Worlanyo Aheto, </w:t>
      </w:r>
      <w:r>
        <w:rPr>
          <w:b/>
        </w:rPr>
        <w:t xml:space="preserve">Charles Atanga Adongo</w:t>
      </w:r>
      <w:r>
        <w:t xml:space="preserve">, Iddrisu Salifu</w:t>
      </w:r>
      <w:r>
        <w:t xml:space="preserve"> (2023). </w:t>
      </w:r>
      <w:r>
        <w:t xml:space="preserve">Assessing gender disparities in livelihood resilience of small-scale fisherfolk in selected coastal communities in Ghana.</w:t>
      </w:r>
      <w:r>
        <w:t xml:space="preserve"> </w:t>
      </w:r>
      <w:r>
        <w:rPr>
          <w:i/>
        </w:rPr>
        <w:t xml:space="preserve">Research Gate</w:t>
      </w:r>
      <w:r>
        <w:t xml:space="preserve">.</w:t>
      </w:r>
      <w:r>
        <w:t xml:space="preserve"> </w:t>
      </w:r>
      <w:hyperlink xmlns:r="http://schemas.openxmlformats.org/officeDocument/2006/relationships" w:history="true" r:id="R9bfa3a4687594de5">
        <w:r>
          <w:rPr>
            <w:rStyle w:val="Hyperlink"/>
          </w:rPr>
          <w:t xml:space="preserve">https://www.researchgate.net/profile/Iddrisu-Amadu/publication/374843235_Assessing_gender_disparities_in_livelihood_resilience_of_small-scale_fisherfolk_in_selected_coastal_communities_in_Ghana/links/6531b76273a2865c7abfc9a9/Assessing-gender-disparities-in-livelihood-resilience-of-small-scale-fisherfolk-in-selected-coastal-communities-in-Ghana.pdf</w:t>
        </w:r>
      </w:hyperlink>
    </w:p>
    <w:p>
      <w:pPr>
        <w:tabs>
          <w:tab w:val="left" w:pos="454"/>
        </w:tabs>
        <w:spacing w:after="80"/>
        <w:ind w:left="454" w:hanging="454"/>
      </w:pPr>
      <w:r>
        <w:rPr>
          <w:rStyle w:val="Muted"/>
        </w:rPr>
        <w:t xml:space="preserve">4.</w:t>
      </w:r>
      <w:r>
        <w:tab/>
      </w:r>
      <w:r>
        <w:rPr>
          <w:b/>
        </w:rPr>
        <w:t xml:space="preserve">Adongo</w:t>
      </w:r>
      <w:r>
        <w:t xml:space="preserve"> (2022). </w:t>
      </w:r>
      <w:r>
        <w:t xml:space="preserve">Impact Investing in Ghana: Unlocking private sector capital for profit and impact.</w:t>
      </w:r>
      <w:r>
        <w:t xml:space="preserve"> </w:t>
      </w:r>
      <w:r>
        <w:rPr>
          <w:i/>
        </w:rPr>
        <w:t xml:space="preserve">Impact Investing Ghana</w:t>
      </w:r>
      <w:r>
        <w:t xml:space="preserve">.</w:t>
      </w:r>
    </w:p>
    <w:sectPr>
      <w:footerReference xmlns:r="http://schemas.openxmlformats.org/officeDocument/2006/relationships" w:type="default" r:id="Rd7f2b9caa7d54d8e"/>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scholar.ucc.edu.gh/staff/8f730495-765b-4da5-98a3-da6b5efd2188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369b32ced4ad469f" /><Relationship Type="http://schemas.openxmlformats.org/officeDocument/2006/relationships/hyperlink" Target="https://scholar.google.com/citations?user=RuQE0LsAAAAJ&amp;hl=en" TargetMode="External" Id="Rf5a6e742f53d4a30" /><Relationship Type="http://schemas.openxmlformats.org/officeDocument/2006/relationships/hyperlink" Target="https://scholar.ucc.edu.gh/staff/8f730495-765b-4da5-98a3-da6b5efd2188" TargetMode="External" Id="Ra8fa21607d914d5c" /><Relationship Type="http://schemas.openxmlformats.org/officeDocument/2006/relationships/hyperlink" Target="https://doi.org/10.1080/14724049.2026.2616466" TargetMode="External" Id="Rca2392488e214b39" /><Relationship Type="http://schemas.openxmlformats.org/officeDocument/2006/relationships/hyperlink" Target="https://doi.org/10.1080/24721735.2025.2543690" TargetMode="External" Id="R4d2dc65277dd4d74" /><Relationship Type="http://schemas.openxmlformats.org/officeDocument/2006/relationships/hyperlink" Target="https://doi.org/10.1080/15332845.2025.2484939" TargetMode="External" Id="Ra5fb8702445249da" /><Relationship Type="http://schemas.openxmlformats.org/officeDocument/2006/relationships/hyperlink" Target="https://doi.org/10.1186/s13104-024-06736-5" TargetMode="External" Id="Ra410805c829f47ea" /><Relationship Type="http://schemas.openxmlformats.org/officeDocument/2006/relationships/hyperlink" Target="https://doi.org/10.1016/j.foohum.2024.100337" TargetMode="External" Id="R4bf2ab3179e24461" /><Relationship Type="http://schemas.openxmlformats.org/officeDocument/2006/relationships/hyperlink" Target="https://doi.org/10.1016/j.jvacx.2023.100283" TargetMode="External" Id="Rd52badae080a44b6" /><Relationship Type="http://schemas.openxmlformats.org/officeDocument/2006/relationships/hyperlink" Target="https://scholar.google.com/scholar?cluster=14912558801633268769&amp;hl=en&amp;oi=scholarr" TargetMode="External" Id="Ra9797b234c5d4379" /><Relationship Type="http://schemas.openxmlformats.org/officeDocument/2006/relationships/hyperlink" Target="https://www.researchgate.net/profile/Frederick-Dayour-2/publication/376477823_Work-Family-Leisure_Balance_and_the_Psychological_Health_of_Hotel_Employees/links/6579bdf1cbd2c535ea21ba52/Work-Family-Leisure-Balance-and-the-Psychological-Health-of-Hotel-Employees.pdf" TargetMode="External" Id="R6c71cf18a3a448d1" /><Relationship Type="http://schemas.openxmlformats.org/officeDocument/2006/relationships/hyperlink" Target="https://doi.org/10.1016/j.annale.2023.100117" TargetMode="External" Id="R7acd8fd16b564490" /><Relationship Type="http://schemas.openxmlformats.org/officeDocument/2006/relationships/hyperlink" Target="https://doi.org/10.1080/13674676.2021.2025351" TargetMode="External" Id="R265e82c16323472e" /><Relationship Type="http://schemas.openxmlformats.org/officeDocument/2006/relationships/hyperlink" Target="https://doi.org/10.1007/s10584-022-03333-y" TargetMode="External" Id="R77fd17aefc1a4269" /><Relationship Type="http://schemas.openxmlformats.org/officeDocument/2006/relationships/hyperlink" Target="https://doi.org/10.1080/11745398.2022.2089180" TargetMode="External" Id="R3bab484c22f74b22" /><Relationship Type="http://schemas.openxmlformats.org/officeDocument/2006/relationships/hyperlink" Target="https://doi.org/10.1016/j.geosus.2022.07.003" TargetMode="External" Id="R19f7aa1577d64c18" /><Relationship Type="http://schemas.openxmlformats.org/officeDocument/2006/relationships/hyperlink" Target="https://doi.org/10.1016/j.ocecoaman.2021.105952" TargetMode="External" Id="Rd2da75a946e24ee5" /><Relationship Type="http://schemas.openxmlformats.org/officeDocument/2006/relationships/hyperlink" Target="https://doi.org/10.1016/j.enpol.2021.112347" TargetMode="External" Id="Red258a4e0bbb4dab" /><Relationship Type="http://schemas.openxmlformats.org/officeDocument/2006/relationships/hyperlink" Target="https://www.emerald.com/jhti/article/4/4/373/208874" TargetMode="External" Id="R68deb09bc136444b" /><Relationship Type="http://schemas.openxmlformats.org/officeDocument/2006/relationships/hyperlink" Target="https://doi.org/10.1016/j.tourman.2020.104180" TargetMode="External" Id="R08cd79c77cbc48ac" /><Relationship Type="http://schemas.openxmlformats.org/officeDocument/2006/relationships/hyperlink" Target="https://doi.org/10.1186/s40949-020-00034-y" TargetMode="External" Id="Rf6b858f2bc354e93" /><Relationship Type="http://schemas.openxmlformats.org/officeDocument/2006/relationships/hyperlink" Target="https://doi.org/10.1080/23322373.2020.1753495" TargetMode="External" Id="Rd741bbec4e414c02" /><Relationship Type="http://schemas.openxmlformats.org/officeDocument/2006/relationships/hyperlink" Target="https://doi.org/10.1016/j.tmp.2020.100674" TargetMode="External" Id="Rde761dd927104076" /><Relationship Type="http://schemas.openxmlformats.org/officeDocument/2006/relationships/hyperlink" Target="https://doi.org/10.1080/10548408.2020.1745731" TargetMode="External" Id="R77a0764e6aa7431b" /><Relationship Type="http://schemas.openxmlformats.org/officeDocument/2006/relationships/hyperlink" Target="https://doi.org/10.1016/j.ecolecon.2018.04.013" TargetMode="External" Id="R79268db35e224839" /><Relationship Type="http://schemas.openxmlformats.org/officeDocument/2006/relationships/hyperlink" Target="https://doi.org/10.1080/14724049.2017.1380657" TargetMode="External" Id="R78e549478fb64692" /><Relationship Type="http://schemas.openxmlformats.org/officeDocument/2006/relationships/hyperlink" Target="https://doi.org/10.47963/jobed.v7i0.128" TargetMode="External" Id="R6e01fcde12484513" /><Relationship Type="http://schemas.openxmlformats.org/officeDocument/2006/relationships/hyperlink" Target="https://doi.org/10.47963/jobed.2017.01" TargetMode="External" Id="Ree0011cdd9034067" /><Relationship Type="http://schemas.openxmlformats.org/officeDocument/2006/relationships/hyperlink" Target="https://doi.org/10.1016/j.jort.2017.02.003" TargetMode="External" Id="R4a9b3a61446049e0" /><Relationship Type="http://schemas.openxmlformats.org/officeDocument/2006/relationships/hyperlink" Target="https://doi.org/10.1016/j.foodcont.2017.12.024" TargetMode="External" Id="R5475d2a2a1fc4a7a" /><Relationship Type="http://schemas.openxmlformats.org/officeDocument/2006/relationships/hyperlink" Target="https://doi.org/10.1016/j.jhtm.2016.03.003" TargetMode="External" Id="R52da1f079e974e55" /><Relationship Type="http://schemas.openxmlformats.org/officeDocument/2006/relationships/hyperlink" Target="https://doi.org/10.1016/j.jhtm.2016.09.005" TargetMode="External" Id="R04519873b9a24639" /><Relationship Type="http://schemas.openxmlformats.org/officeDocument/2006/relationships/hyperlink" Target="https://doi.org/10.1016/j.tmp.2015.11.003" TargetMode="External" Id="R21ac91811e074c3c" /><Relationship Type="http://schemas.openxmlformats.org/officeDocument/2006/relationships/hyperlink" Target="https://ir.ucc.edu.gh/server/api/core/bitstreams/47cb9bf1-6b78-4b8d-9811-a3831b116a23/content" TargetMode="External" Id="Rc0247b6636e64152" /><Relationship Type="http://schemas.openxmlformats.org/officeDocument/2006/relationships/hyperlink" Target="https://doi.org/10.1016/j.tmp.2015.03.009" TargetMode="External" Id="R7833568f420c4b77" /><Relationship Type="http://schemas.openxmlformats.org/officeDocument/2006/relationships/hyperlink" Target="https://doi.org/10.1080/1528008x.2014.892423" TargetMode="External" Id="Rb0c8b9a1c129434c" /><Relationship Type="http://schemas.openxmlformats.org/officeDocument/2006/relationships/hyperlink" Target="https://scholar.google.com/scholar?cluster=12110343627047372867&amp;hl=en&amp;oi=scholarr" TargetMode="External" Id="Re65e6bdc89684eba" /><Relationship Type="http://schemas.openxmlformats.org/officeDocument/2006/relationships/hyperlink" Target="https://www.econstor.eu/handle/10419/302181" TargetMode="External" Id="Rfe665a7ba6a247b3" /><Relationship Type="http://schemas.openxmlformats.org/officeDocument/2006/relationships/hyperlink" Target="https://www.researchgate.net/profile/Iddrisu-Amadu/publication/374843235_Assessing_gender_disparities_in_livelihood_resilience_of_small-scale_fisherfolk_in_selected_coastal_communities_in_Ghana/links/6531b76273a2865c7abfc9a9/Assessing-gender-disparities-in-livelihood-resilience-of-small-scale-fisherfolk-in-selected-coastal-communities-in-Ghana.pdf" TargetMode="External" Id="R9bfa3a4687594de5" /><Relationship Type="http://schemas.openxmlformats.org/officeDocument/2006/relationships/footer" Target="/word/footer1.xml" Id="Rd7f2b9caa7d54d8e" /></Relationships>
</file>