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9fa458677421f" /><Relationship Type="http://schemas.openxmlformats.org/package/2006/relationships/metadata/core-properties" Target="/package/services/metadata/core-properties/ff0f220824e347d38f3a9fa1bcb0d23b.psmdcp" Id="R05ab779ec9ed4c8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Francis O. Boachie-mensah</w:t>
      </w:r>
    </w:p>
    <w:p>
      <w:r>
        <w:rPr>
          <w:rStyle w:val="Muted"/>
          <w:sz w:val="22"/>
        </w:rPr>
        <w:t xml:space="preserve">Associate Professor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04b062a09064c5f">
        <w:r>
          <w:rPr>
            <w:rStyle w:val="Hyperlink"/>
            <w:sz w:val="18"/>
          </w:rPr>
          <w:t xml:space="preserve">0009-0004-3731-0536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2fc0e70257e444c">
        <w:r>
          <w:rPr>
            <w:rStyle w:val="Hyperlink"/>
            <w:sz w:val="18"/>
          </w:rPr>
          <w:t xml:space="preserve">scholar.ucc.edu.gh/staff/911f9e6b-32fc-441f-81c5-e96b2829625a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Marketing · Economics and Econometrics · Management Information Systems · Strategy and Management · Business and International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2011–2024. Field-weighted impact is the mean over the 19 works scored for it; 1.00 is the world average for works of the same field, type and year. 7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Benedicta Aidoo, </w:t>
      </w:r>
      <w:r>
        <w:rPr>
          <w:b/>
        </w:rPr>
        <w:t xml:space="preserve">Francis.O Boachie-Mensah</w:t>
      </w:r>
      <w:r>
        <w:t xml:space="preserve"> (2024). </w:t>
      </w:r>
      <w:r>
        <w:t xml:space="preserve">Consumer Buying Behaviour Towards Life Insurance Post-COVID-19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39cec8a6d62b40f3">
        <w:r>
          <w:rPr>
            <w:rStyle w:val="Hyperlink"/>
          </w:rPr>
          <w:t xml:space="preserve">https://doi.org/10.47963/jobed.v12i.1363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Zulaiha Hamidu, Kassimu Issau, </w:t>
      </w:r>
      <w:r>
        <w:rPr>
          <w:b/>
        </w:rPr>
        <w:t xml:space="preserve">Francis O. Boachie-Mensah</w:t>
      </w:r>
      <w:r>
        <w:t xml:space="preserve">, Emmanuel Asafo-Adjei</w:t>
      </w:r>
      <w:r>
        <w:t xml:space="preserve"> (2023). </w:t>
      </w:r>
      <w:r>
        <w:t xml:space="preserve">On the interplay of supply chain network complexity on the nexus between supply chain resilience and performance.</w:t>
      </w:r>
      <w:r>
        <w:t xml:space="preserve"> </w:t>
      </w:r>
      <w:r>
        <w:rPr>
          <w:i/>
        </w:rPr>
        <w:t xml:space="preserve">Benchmarking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1a2959827b3450d">
        <w:r>
          <w:rPr>
            <w:rStyle w:val="Hyperlink"/>
          </w:rPr>
          <w:t xml:space="preserve">https://doi.org/10.1108/bij-09-2022-0551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Zulaiha Hamidu, </w:t>
      </w:r>
      <w:r>
        <w:rPr>
          <w:b/>
        </w:rPr>
        <w:t xml:space="preserve">Francis O. Boachie-Mensah</w:t>
      </w:r>
      <w:r>
        <w:t xml:space="preserve">, Kassimu Issau</w:t>
      </w:r>
      <w:r>
        <w:t xml:space="preserve"> (2023). </w:t>
      </w:r>
      <w:r>
        <w:t xml:space="preserve">Supply chain resilience and performance of manufacturing firms: role of supply chain disruption.</w:t>
      </w:r>
      <w:r>
        <w:t xml:space="preserve"> </w:t>
      </w:r>
      <w:r>
        <w:rPr>
          <w:i/>
        </w:rPr>
        <w:t xml:space="preserve">Journal of Manufacturing Technology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fd7041099440a6">
        <w:r>
          <w:rPr>
            <w:rStyle w:val="Hyperlink"/>
          </w:rPr>
          <w:t xml:space="preserve">https://doi.org/10.1108/jmtm-08-2022-0307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Agyapong, Paul Jones, Rosemond Boohene, Gloria K.Q. Agyapong, Siaw Frimpong, </w:t>
      </w:r>
      <w:r>
        <w:rPr>
          <w:b/>
        </w:rPr>
        <w:t xml:space="preserve">Francis O. Boachie-Mensah</w:t>
      </w:r>
      <w:r>
        <w:t xml:space="preserve"> (2022). </w:t>
      </w:r>
      <w:r>
        <w:t xml:space="preserve">Analysis of Socio-Demographics of Necessity-driven Entrepreneurs in Selected Cities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08a82f206744beb">
        <w:r>
          <w:rPr>
            <w:rStyle w:val="Hyperlink"/>
          </w:rPr>
          <w:t xml:space="preserve">https://doi.org/10.47963/jobed.v10i.890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Eric Oduro, </w:t>
      </w:r>
      <w:r>
        <w:rPr>
          <w:b/>
        </w:rPr>
        <w:t xml:space="preserve">Francis O. Boachie-Mensah</w:t>
      </w:r>
      <w:r>
        <w:t xml:space="preserve">, Gloria K. Q. Agyapong</w:t>
      </w:r>
      <w:r>
        <w:t xml:space="preserve"> (2018). </w:t>
      </w:r>
      <w:r>
        <w:t xml:space="preserve">Determinants of Customer Satisfaction in the Telecommunication Industry in Ghana: A Study of MTN Ghana Limited.</w:t>
      </w:r>
      <w:r>
        <w:t xml:space="preserve"> </w:t>
      </w:r>
      <w:r>
        <w:rPr>
          <w:i/>
        </w:rPr>
        <w:t xml:space="preserve">International Journal of Marketing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47dbbe0701f4c31">
        <w:r>
          <w:rPr>
            <w:rStyle w:val="Hyperlink"/>
          </w:rPr>
          <w:t xml:space="preserve">https://doi.org/10.5539/ijms.v10n3p101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Boachie-Mensah, Francis O</w:t>
      </w:r>
      <w:r>
        <w:t xml:space="preserve">, Owusu, Adwoa Yeboaa</w:t>
      </w:r>
      <w:r>
        <w:t xml:space="preserve"> (2015). </w:t>
      </w:r>
      <w:r>
        <w:t xml:space="preserve">Environmental dimensions of corporate social responsibility and brand equity.</w:t>
      </w:r>
      <w:r>
        <w:t xml:space="preserve"> </w:t>
      </w:r>
      <w:r>
        <w:rPr>
          <w:i/>
        </w:rPr>
        <w:t xml:space="preserve">Portuguese National Funding Agency for Science, Research and Technology (RCAAP Project by FCT)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Alfred Ghartey, </w:t>
      </w:r>
      <w:r>
        <w:rPr>
          <w:b/>
        </w:rPr>
        <w:t xml:space="preserve">Francis O. Boachie-Mensah</w:t>
      </w:r>
      <w:r>
        <w:t xml:space="preserve"> (2015). </w:t>
      </w:r>
      <w:r>
        <w:t xml:space="preserve">Ghanaian Consumers’ Attitude towards the Purchase of Counterfeit Textile Products: A Case Study of Cape Coast Metropolis.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Francis Boachie-Mensah</w:t>
      </w:r>
      <w:r>
        <w:t xml:space="preserve">, Kassimu Issau</w:t>
      </w:r>
      <w:r>
        <w:t xml:space="preserve"> (2015). </w:t>
      </w:r>
      <w:r>
        <w:t xml:space="preserve">Market Orientation and the Performance of Small and Medium-Sized Manufacturing Enterprises in the Accra Metropolis.</w:t>
      </w:r>
      <w:r>
        <w:t xml:space="preserve"> </w:t>
      </w:r>
      <w:r>
        <w:rPr>
          <w:i/>
        </w:rPr>
        <w:t xml:space="preserve">International Journal of Marketing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1c8cceac48548a7">
        <w:r>
          <w:rPr>
            <w:rStyle w:val="Hyperlink"/>
          </w:rPr>
          <w:t xml:space="preserve">https://doi.org/10.5539/ijms.v7n3p39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Francis Boachie-Mensah</w:t>
      </w:r>
      <w:r>
        <w:t xml:space="preserve">, Innocent S. K. Acquah</w:t>
      </w:r>
      <w:r>
        <w:t xml:space="preserve"> (2015). </w:t>
      </w:r>
      <w:r>
        <w:t xml:space="preserve">The Effect of Innovation Types on the Performance of Small and Medium-Sized Enterprises in the Sekondi-Takoradi Metropolis.</w:t>
      </w:r>
      <w:r>
        <w:t xml:space="preserve"> </w:t>
      </w:r>
      <w:r>
        <w:rPr>
          <w:i/>
        </w:rPr>
        <w:t xml:space="preserve">Archives of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ff15985c2e344a3">
        <w:r>
          <w:rPr>
            <w:rStyle w:val="Hyperlink"/>
          </w:rPr>
          <w:t xml:space="preserve">https://doi.org/10.14738/abr.33.1240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Francis O. Boachie-Mensah</w:t>
      </w:r>
      <w:r>
        <w:t xml:space="preserve">, Rosemond Boohene</w:t>
      </w:r>
      <w:r>
        <w:t xml:space="preserve"> (2012). </w:t>
      </w:r>
      <w:r>
        <w:t xml:space="preserve">A review of cross-cultural variations in consumer behaviour and marketing strategy.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59e9edc35024431">
        <w:r>
          <w:rPr>
            <w:rStyle w:val="Hyperlink"/>
          </w:rPr>
          <w:t xml:space="preserve">https://doi.org/10.3968/j.ibm.1923842820120502.1175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Francis Boachie-Mensah</w:t>
      </w:r>
      <w:r>
        <w:t xml:space="preserve">, Peter Awini Seidu</w:t>
      </w:r>
      <w:r>
        <w:t xml:space="preserve"> (2012). </w:t>
      </w:r>
      <w:r>
        <w:t xml:space="preserve">Employees’ Perception of Performance Appraisal System: A Case Study.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935ec4e51594bb9">
        <w:r>
          <w:rPr>
            <w:rStyle w:val="Hyperlink"/>
          </w:rPr>
          <w:t xml:space="preserve">https://doi.org/10.5539/ijbm.v7n2p73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Francis O Boachie-Mensah</w:t>
      </w:r>
      <w:r>
        <w:t xml:space="preserve">, Ophelia D. Dogbe Zungbey</w:t>
      </w:r>
      <w:r>
        <w:t xml:space="preserve"> (2012). </w:t>
      </w:r>
      <w:r>
        <w:t xml:space="preserve">The Impact of Money on Joining, Continuing and Leaving Behaviours of Employees of Selected Ghanaian Organizations.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ce2534b2ea44f7d">
        <w:r>
          <w:rPr>
            <w:rStyle w:val="Hyperlink"/>
          </w:rPr>
          <w:t xml:space="preserve">https://doi.org/10.5539/ijbm.v7n21p48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Anthony Dadzie, </w:t>
      </w:r>
      <w:r>
        <w:rPr>
          <w:b/>
        </w:rPr>
        <w:t xml:space="preserve">Francis Boachie-Mensah</w:t>
      </w:r>
      <w:r>
        <w:t xml:space="preserve"> (2011). </w:t>
      </w:r>
      <w:r>
        <w:t xml:space="preserve">Brand Preference for Mobile Phone Operator Services in the Cape Coast Metropolis.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51a5539eb83404a">
        <w:r>
          <w:rPr>
            <w:rStyle w:val="Hyperlink"/>
          </w:rPr>
          <w:t xml:space="preserve">https://doi.org/10.5539/ijbm.v6n11p190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C. Kumi-Kyereme Antoinette, </w:t>
      </w:r>
      <w:r>
        <w:rPr>
          <w:b/>
        </w:rPr>
        <w:t xml:space="preserve">Francis Boachie-Mensah</w:t>
      </w:r>
      <w:r>
        <w:t xml:space="preserve"> (2011). </w:t>
      </w:r>
      <w:r>
        <w:t xml:space="preserve">Human Resource Practices in the Informal Sector in Cape Coast, Ghana.</w:t>
      </w:r>
      <w:r>
        <w:t xml:space="preserve"> </w:t>
      </w:r>
      <w:r>
        <w:rPr>
          <w:i/>
        </w:rPr>
        <w:t xml:space="preserve">Journal of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795c6390ced4cc1">
        <w:r>
          <w:rPr>
            <w:rStyle w:val="Hyperlink"/>
          </w:rPr>
          <w:t xml:space="preserve">https://doi.org/10.5296/jmr.v4i1.1160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Francis Boachie-Mensah</w:t>
      </w:r>
      <w:r>
        <w:t xml:space="preserve">, Ophelia Delali Dogbe</w:t>
      </w:r>
      <w:r>
        <w:t xml:space="preserve"> (2011). </w:t>
      </w:r>
      <w:r>
        <w:t xml:space="preserve">Performance-Based Pay as a Motivational Tool for Achieving Organisational Performance: An Exploratory Case Study.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8433e189cc143d7">
        <w:r>
          <w:rPr>
            <w:rStyle w:val="Hyperlink"/>
          </w:rPr>
          <w:t xml:space="preserve">https://doi.org/10.5539/ijbm.v6n12p270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Ofori, Christina Appiah-Nimo, </w:t>
      </w:r>
      <w:r>
        <w:rPr>
          <w:b/>
        </w:rPr>
        <w:t xml:space="preserve">Francis O. Boachie-Mensah</w:t>
      </w:r>
      <w:r>
        <w:t xml:space="preserve"> (2023). </w:t>
      </w:r>
      <w:r>
        <w:t xml:space="preserve">Social Media Adoption in Public Sector Communication: Practices, Opportunities and Challenges in Public Sector Organisations.</w:t>
      </w:r>
      <w:r>
        <w:t xml:space="preserve"> </w:t>
      </w:r>
      <w:r>
        <w:rPr>
          <w:i/>
        </w:rPr>
        <w:t xml:space="preserve">Palgrave studies of public sector management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f28bf32186342b4">
        <w:r>
          <w:rPr>
            <w:rStyle w:val="Hyperlink"/>
          </w:rPr>
          <w:t xml:space="preserve">https://doi.org/10.1007/978-3-031-17863-4_8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Dominic Owusu, Micheal Shant Osei, </w:t>
      </w:r>
      <w:r>
        <w:rPr>
          <w:b/>
        </w:rPr>
        <w:t xml:space="preserve">F. O. Boachie-Mensah</w:t>
      </w:r>
      <w:r>
        <w:t xml:space="preserve">, Alfred Ghartey, Rebecca Dei Mensah</w:t>
      </w:r>
      <w:r>
        <w:t xml:space="preserve"> (2023). </w:t>
      </w:r>
      <w:r>
        <w:t xml:space="preserve">Unveiling the Impact of Green Marketing Tools on the Consumer Purchasing Behavior of Cosmetic Products.</w:t>
      </w:r>
      <w:r>
        <w:t xml:space="preserve"> </w:t>
      </w:r>
      <w:r>
        <w:rPr>
          <w:i/>
        </w:rPr>
        <w:t xml:space="preserve">Advances in marketing, customer relationship management, and e-services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ac21105b9d5c444a">
        <w:r>
          <w:rPr>
            <w:rStyle w:val="Hyperlink"/>
          </w:rPr>
          <w:t xml:space="preserve">https://doi.org/10.4018/978-1-6684-8140-0.ch008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Boachie-Mensah, Francis</w:t>
      </w:r>
      <w:r>
        <w:t xml:space="preserve"> (2018). </w:t>
      </w:r>
      <w:r>
        <w:t xml:space="preserve">Market Research for Renew Starch in Ghana.</w:t>
      </w:r>
      <w:r>
        <w:t xml:space="preserve"> </w:t>
      </w:r>
      <w:r>
        <w:rPr>
          <w:i/>
        </w:rPr>
        <w:t xml:space="preserve">Publication Server of Bonn-Rhein-Sieg University of Applied Sciences (Bonn-Rhein-Sieg University of Applied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9a70367a977248a7">
        <w:r>
          <w:rPr>
            <w:rStyle w:val="Hyperlink"/>
          </w:rPr>
          <w:t xml:space="preserve">https://doi.org/10.18418/978-3-96043-065-0_2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Mambo G. Mupepi, </w:t>
      </w:r>
      <w:r>
        <w:rPr>
          <w:b/>
        </w:rPr>
        <w:t xml:space="preserve">Francis Boachie-Mensah</w:t>
      </w:r>
      <w:r>
        <w:t xml:space="preserve"> (2017). </w:t>
      </w:r>
      <w:r>
        <w:t xml:space="preserve">Appreciating Specialization.</w:t>
      </w:r>
      <w:r>
        <w:t xml:space="preserve"> </w:t>
      </w:r>
      <w:r>
        <w:rPr>
          <w:i/>
        </w:rPr>
        <w:t xml:space="preserve">Advances in human resources management and organizational development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8dfbf53c0924c29">
        <w:r>
          <w:rPr>
            <w:rStyle w:val="Hyperlink"/>
          </w:rPr>
          <w:t xml:space="preserve">https://doi.org/10.4018/978-1-5225-1961-4.ch001</w:t>
        </w:r>
      </w:hyperlink>
    </w:p>
    <w:sectPr>
      <w:footerReference xmlns:r="http://schemas.openxmlformats.org/officeDocument/2006/relationships" w:type="default" r:id="R99a8404e894241c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scholar.ucc.edu.gh/staff/911f9e6b-32fc-441f-81c5-e96b2829625a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2669a02ee8456d" /><Relationship Type="http://schemas.openxmlformats.org/officeDocument/2006/relationships/hyperlink" Target="https://orcid.org/0009-0004-3731-0536" TargetMode="External" Id="Rf04b062a09064c5f" /><Relationship Type="http://schemas.openxmlformats.org/officeDocument/2006/relationships/hyperlink" Target="https://scholar.ucc.edu.gh/staff/911f9e6b-32fc-441f-81c5-e96b2829625a" TargetMode="External" Id="R82fc0e70257e444c" /><Relationship Type="http://schemas.openxmlformats.org/officeDocument/2006/relationships/hyperlink" Target="https://doi.org/10.47963/jobed.v12i.1363" TargetMode="External" Id="R39cec8a6d62b40f3" /><Relationship Type="http://schemas.openxmlformats.org/officeDocument/2006/relationships/hyperlink" Target="https://doi.org/10.1108/bij-09-2022-0551" TargetMode="External" Id="Ra1a2959827b3450d" /><Relationship Type="http://schemas.openxmlformats.org/officeDocument/2006/relationships/hyperlink" Target="https://doi.org/10.1108/jmtm-08-2022-0307" TargetMode="External" Id="Rc4fd7041099440a6" /><Relationship Type="http://schemas.openxmlformats.org/officeDocument/2006/relationships/hyperlink" Target="https://doi.org/10.47963/jobed.v10i.890" TargetMode="External" Id="Rf08a82f206744beb" /><Relationship Type="http://schemas.openxmlformats.org/officeDocument/2006/relationships/hyperlink" Target="https://doi.org/10.5539/ijms.v10n3p101" TargetMode="External" Id="R847dbbe0701f4c31" /><Relationship Type="http://schemas.openxmlformats.org/officeDocument/2006/relationships/hyperlink" Target="https://doi.org/10.5539/ijms.v7n3p39" TargetMode="External" Id="R11c8cceac48548a7" /><Relationship Type="http://schemas.openxmlformats.org/officeDocument/2006/relationships/hyperlink" Target="https://doi.org/10.14738/abr.33.1240" TargetMode="External" Id="R4ff15985c2e344a3" /><Relationship Type="http://schemas.openxmlformats.org/officeDocument/2006/relationships/hyperlink" Target="https://doi.org/10.3968/j.ibm.1923842820120502.1175" TargetMode="External" Id="R059e9edc35024431" /><Relationship Type="http://schemas.openxmlformats.org/officeDocument/2006/relationships/hyperlink" Target="https://doi.org/10.5539/ijbm.v7n2p73" TargetMode="External" Id="R2935ec4e51594bb9" /><Relationship Type="http://schemas.openxmlformats.org/officeDocument/2006/relationships/hyperlink" Target="https://doi.org/10.5539/ijbm.v7n21p48" TargetMode="External" Id="R8ce2534b2ea44f7d" /><Relationship Type="http://schemas.openxmlformats.org/officeDocument/2006/relationships/hyperlink" Target="https://doi.org/10.5539/ijbm.v6n11p190" TargetMode="External" Id="R751a5539eb83404a" /><Relationship Type="http://schemas.openxmlformats.org/officeDocument/2006/relationships/hyperlink" Target="https://doi.org/10.5296/jmr.v4i1.1160" TargetMode="External" Id="R5795c6390ced4cc1" /><Relationship Type="http://schemas.openxmlformats.org/officeDocument/2006/relationships/hyperlink" Target="https://doi.org/10.5539/ijbm.v6n12p270" TargetMode="External" Id="Re8433e189cc143d7" /><Relationship Type="http://schemas.openxmlformats.org/officeDocument/2006/relationships/hyperlink" Target="https://doi.org/10.1007/978-3-031-17863-4_8" TargetMode="External" Id="R3f28bf32186342b4" /><Relationship Type="http://schemas.openxmlformats.org/officeDocument/2006/relationships/hyperlink" Target="https://doi.org/10.4018/978-1-6684-8140-0.ch008" TargetMode="External" Id="Rac21105b9d5c444a" /><Relationship Type="http://schemas.openxmlformats.org/officeDocument/2006/relationships/hyperlink" Target="https://doi.org/10.18418/978-3-96043-065-0_2" TargetMode="External" Id="R9a70367a977248a7" /><Relationship Type="http://schemas.openxmlformats.org/officeDocument/2006/relationships/hyperlink" Target="https://doi.org/10.4018/978-1-5225-1961-4.ch001" TargetMode="External" Id="R98dfbf53c0924c29" /><Relationship Type="http://schemas.openxmlformats.org/officeDocument/2006/relationships/footer" Target="/word/footer1.xml" Id="R99a8404e894241cd" /></Relationships>
</file>