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fd5deaad6ab34e48" /><Relationship Type="http://schemas.openxmlformats.org/package/2006/relationships/metadata/core-properties" Target="/package/services/metadata/core-properties/f81cebea1aa943918304b2e0983febd3.psmdcp" Id="R96541260a9944313" /></Relationships>
</file>

<file path=word/document.xml><?xml version="1.0" encoding="utf-8"?>
<w:document xmlns:w="http://schemas.openxmlformats.org/wordprocessingml/2006/main">
  <w:body>
    <w:p>
      <w:pPr>
        <w:pStyle w:val="Title"/>
      </w:pPr>
      <w:r>
        <w:t xml:space="preserve">Dorcas Frempomaa Agyare</w:t>
      </w:r>
    </w:p>
    <w:p>
      <w:r>
        <w:rPr>
          <w:rStyle w:val="Muted"/>
          <w:sz w:val="22"/>
        </w:rPr>
        <w:t xml:space="preserve">Assistant Lecturer · Nursing and Midwifery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8afdd29296854f0a">
        <w:r>
          <w:rPr>
            <w:rStyle w:val="Hyperlink"/>
            <w:sz w:val="18"/>
          </w:rPr>
          <w:t xml:space="preserve">0000-0003-0984-718X</w:t>
        </w:r>
      </w:hyperlink>
      <w:r>
        <w:rPr>
          <w:color w:val="D0D4D9"/>
          <w:sz w:val="18"/>
        </w:rPr>
        <w:t xml:space="preserve">   ·   </w:t>
      </w:r>
      <w:r>
        <w:rPr>
          <w:rStyle w:val="Muted"/>
          <w:sz w:val="18"/>
        </w:rPr>
        <w:t xml:space="preserve">Google Scholar </w:t>
      </w:r>
      <w:hyperlink xmlns:r="http://schemas.openxmlformats.org/officeDocument/2006/relationships" w:history="true" r:id="Rcb208623c0424ad6">
        <w:r>
          <w:rPr>
            <w:rStyle w:val="Hyperlink"/>
            <w:sz w:val="18"/>
          </w:rPr>
          <w:t xml:space="preserve">scholar.google.com/citations?user=RTmt2jMAAAAJ&amp;hl=en</w:t>
        </w:r>
      </w:hyperlink>
      <w:r>
        <w:rPr>
          <w:color w:val="D0D4D9"/>
          <w:sz w:val="18"/>
        </w:rPr>
        <w:t xml:space="preserve">   ·   </w:t>
      </w:r>
      <w:r>
        <w:rPr>
          <w:rStyle w:val="Muted"/>
          <w:sz w:val="18"/>
        </w:rPr>
        <w:t xml:space="preserve">Profile </w:t>
      </w:r>
      <w:hyperlink xmlns:r="http://schemas.openxmlformats.org/officeDocument/2006/relationships" w:history="true" r:id="R39a04780c90a4f3b">
        <w:r>
          <w:rPr>
            <w:rStyle w:val="Hyperlink"/>
            <w:sz w:val="18"/>
          </w:rPr>
          <w:t xml:space="preserve">scholar.ucc.edu.gh/staff/94c8af99-b507-4444-b086-e6c7ef5fff6e</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Adult health · nursing education · geriatric health · public health</w:t>
      </w:r>
    </w:p>
    <w:p>
      <w:pPr>
        <w:tabs>
          <w:tab w:val="left" w:pos="1134"/>
        </w:tabs>
        <w:spacing w:after="40"/>
        <w:ind w:left="1134" w:hanging="1134"/>
      </w:pPr>
      <w:r>
        <w:rPr>
          <w:rStyle w:val="Muted"/>
        </w:rPr>
        <w:t xml:space="preserve">Areas</w:t>
      </w:r>
      <w:r>
        <w:tab/>
      </w:r>
      <w:r>
        <w:t xml:space="preserve">General Health Professions · Clinical Psychology · Infectious Diseases · Public Health, Environmental and Occupational Health · Pediatrics, Perinatology and Child Health · Research and Theory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27</w:t>
            </w:r>
          </w:p>
        </w:tc>
        <w:tc>
          <w:tcPr>
            <w:tcW w:w="1625" w:type="dxa"/>
          </w:tcPr>
          <w:p>
            <w:r>
              <w:rPr>
                <w:b/>
                <w:sz w:val="30"/>
              </w:rPr>
              <w:t xml:space="preserve">407</w:t>
            </w:r>
          </w:p>
        </w:tc>
        <w:tc>
          <w:tcPr>
            <w:tcW w:w="1625" w:type="dxa"/>
          </w:tcPr>
          <w:p>
            <w:r>
              <w:rPr>
                <w:b/>
                <w:sz w:val="30"/>
              </w:rPr>
              <w:t xml:space="preserve">12</w:t>
            </w:r>
          </w:p>
        </w:tc>
        <w:tc>
          <w:tcPr>
            <w:tcW w:w="1625" w:type="dxa"/>
          </w:tcPr>
          <w:p>
            <w:r>
              <w:rPr>
                <w:b/>
                <w:sz w:val="30"/>
              </w:rPr>
              <w:t xml:space="preserve">13</w:t>
            </w:r>
          </w:p>
        </w:tc>
        <w:tc>
          <w:tcPr>
            <w:tcW w:w="1625" w:type="dxa"/>
          </w:tcPr>
          <w:p>
            <w:r>
              <w:rPr>
                <w:b/>
                <w:sz w:val="30"/>
              </w:rPr>
              <w:t xml:space="preserve">4.83</w:t>
            </w:r>
          </w:p>
        </w:tc>
        <w:tc>
          <w:tcPr>
            <w:tcW w:w="1625" w:type="dxa"/>
          </w:tcPr>
          <w:p>
            <w:r>
              <w:rPr>
                <w:b/>
                <w:sz w:val="30"/>
              </w:rPr>
              <w:t xml:space="preserve">50%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27 publications listed below, 2017–2025. Field-weighted impact is the mean over the 26 works scored for it; 1.00 is the world average for works of the same field, type and year. 13 of the 26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Assistant lecturer</w:t>
      </w:r>
      <w:r>
        <w:tab/>
      </w:r>
      <w:r>
        <w:rPr>
          <w:rStyle w:val="Muted"/>
        </w:rPr>
        <w:t xml:space="preserve">2016–present</w:t>
      </w:r>
    </w:p>
    <w:p>
      <w:r>
        <w:rPr>
          <w:rStyle w:val="Muted"/>
        </w:rPr>
        <w:t xml:space="preserve">Adult Health Nursing, University of Cape Coast, Cape Coast, Ghana</w:t>
      </w:r>
    </w:p>
    <w:p>
      <w:pPr>
        <w:pStyle w:val="Heading1"/>
      </w:pPr>
      <w:r>
        <w:t xml:space="preserve">Education and qualifications</w:t>
      </w:r>
    </w:p>
    <w:p>
      <w:pPr>
        <w:keepNext/>
        <w:tabs>
          <w:tab w:val="right" w:pos="9752"/>
        </w:tabs>
        <w:spacing w:before="100"/>
      </w:pPr>
      <w:r>
        <w:rPr>
          <w:b/>
        </w:rPr>
        <w:t xml:space="preserve">Post Graduate Diploma in Education</w:t>
      </w:r>
      <w:r>
        <w:tab/>
      </w:r>
      <w:r>
        <w:rPr>
          <w:rStyle w:val="Muted"/>
        </w:rPr>
        <w:t xml:space="preserve">2016–2018</w:t>
      </w:r>
    </w:p>
    <w:p>
      <w:r>
        <w:rPr>
          <w:rStyle w:val="Muted"/>
        </w:rPr>
        <w:t xml:space="preserve">Education, University of Cape Coast, Cape Coast, Ghana</w:t>
      </w:r>
    </w:p>
    <w:p>
      <w:pPr>
        <w:keepNext/>
        <w:tabs>
          <w:tab w:val="right" w:pos="9752"/>
        </w:tabs>
        <w:spacing w:before="100"/>
      </w:pPr>
      <w:r>
        <w:rPr>
          <w:b/>
        </w:rPr>
        <w:t xml:space="preserve">Master of Nursing</w:t>
      </w:r>
      <w:r>
        <w:tab/>
      </w:r>
      <w:r>
        <w:rPr>
          <w:rStyle w:val="Muted"/>
        </w:rPr>
        <w:t xml:space="preserve">2012–2014</w:t>
      </w:r>
    </w:p>
    <w:p>
      <w:r>
        <w:rPr>
          <w:rStyle w:val="Muted"/>
        </w:rPr>
        <w:t xml:space="preserve">Department of Adult Health Nursing, University of Cape Coast, Cape Coast, Ghana</w:t>
      </w:r>
    </w:p>
    <w:p>
      <w:pPr>
        <w:pStyle w:val="Heading1"/>
      </w:pPr>
      <w:r>
        <w:t xml:space="preserve">Publications</w:t>
      </w:r>
    </w:p>
    <w:p>
      <w:pPr>
        <w:pStyle w:val="Heading2"/>
      </w:pPr>
      <w:r>
        <w:t xml:space="preserve">Journal articles</w:t>
      </w:r>
      <w:r>
        <w:rPr>
          <w:rStyle w:val="Muted"/>
        </w:rPr>
        <w:t xml:space="preserve">  26</w:t>
      </w:r>
    </w:p>
    <w:p>
      <w:pPr>
        <w:tabs>
          <w:tab w:val="left" w:pos="454"/>
        </w:tabs>
        <w:spacing w:after="80"/>
        <w:ind w:left="454" w:hanging="454"/>
      </w:pPr>
      <w:r>
        <w:rPr>
          <w:rStyle w:val="Muted"/>
        </w:rPr>
        <w:t xml:space="preserve">1.</w:t>
      </w:r>
      <w:r>
        <w:tab/>
      </w:r>
      <w:r>
        <w:t xml:space="preserve">Mustapha Amoadu, </w:t>
      </w:r>
      <w:r>
        <w:rPr>
          <w:b/>
        </w:rPr>
        <w:t xml:space="preserve">Dorcas Frempomaa Agyare</w:t>
      </w:r>
      <w:r>
        <w:t xml:space="preserve">, Patience Fakornam Doe, Susanna Aba Abraham</w:t>
      </w:r>
      <w:r>
        <w:t xml:space="preserve"> (2025). </w:t>
      </w:r>
      <w:r>
        <w:t xml:space="preserve">Examining the impact of psychosocial safety climate on working conditions, well-being and safety of healthcare providers: a scoping review.</w:t>
      </w:r>
      <w:r>
        <w:t xml:space="preserve"> </w:t>
      </w:r>
      <w:r>
        <w:rPr>
          <w:i/>
        </w:rPr>
        <w:t xml:space="preserve">BMC Health Services Research</w:t>
      </w:r>
      <w:r>
        <w:t xml:space="preserve">.</w:t>
      </w:r>
      <w:r>
        <w:t xml:space="preserve"> </w:t>
      </w:r>
      <w:hyperlink xmlns:r="http://schemas.openxmlformats.org/officeDocument/2006/relationships" w:history="true" r:id="R6f00fd9190024ba8">
        <w:r>
          <w:rPr>
            <w:rStyle w:val="Hyperlink"/>
          </w:rPr>
          <w:t xml:space="preserve">https://doi.org/10.1186/s12913-025-12254-2</w:t>
        </w:r>
      </w:hyperlink>
    </w:p>
    <w:p>
      <w:pPr>
        <w:tabs>
          <w:tab w:val="left" w:pos="454"/>
        </w:tabs>
        <w:spacing w:after="80"/>
        <w:ind w:left="454" w:hanging="454"/>
      </w:pPr>
      <w:r>
        <w:rPr>
          <w:rStyle w:val="Muted"/>
        </w:rPr>
        <w:t xml:space="preserve">2.</w:t>
      </w:r>
      <w:r>
        <w:tab/>
      </w:r>
      <w:r>
        <w:t xml:space="preserve">Susanna Aba Abraham, Diana Bosomtwe-Duker, </w:t>
      </w:r>
      <w:r>
        <w:rPr>
          <w:b/>
        </w:rPr>
        <w:t xml:space="preserve">Dorcas Frempomaa Agyare</w:t>
      </w:r>
      <w:r>
        <w:t xml:space="preserve">, Andrews Adjei Druye, Gifty Osei Berchie</w:t>
      </w:r>
      <w:r>
        <w:t xml:space="preserve"> (2025). </w:t>
      </w:r>
      <w:r>
        <w:t xml:space="preserve">From bedside to system change: the TRIL nurse advocacy model for sustainable healthcare.</w:t>
      </w:r>
      <w:r>
        <w:t xml:space="preserve"> </w:t>
      </w:r>
      <w:r>
        <w:rPr>
          <w:i/>
        </w:rPr>
        <w:t xml:space="preserve">BMC Nursing</w:t>
      </w:r>
      <w:r>
        <w:t xml:space="preserve">.</w:t>
      </w:r>
      <w:r>
        <w:t xml:space="preserve"> </w:t>
      </w:r>
      <w:hyperlink xmlns:r="http://schemas.openxmlformats.org/officeDocument/2006/relationships" w:history="true" r:id="R50cf4a6a85a8491a">
        <w:r>
          <w:rPr>
            <w:rStyle w:val="Hyperlink"/>
          </w:rPr>
          <w:t xml:space="preserve">https://doi.org/10.1186/s12912-025-03870-8</w:t>
        </w:r>
      </w:hyperlink>
    </w:p>
    <w:p>
      <w:pPr>
        <w:tabs>
          <w:tab w:val="left" w:pos="454"/>
        </w:tabs>
        <w:spacing w:after="80"/>
        <w:ind w:left="454" w:hanging="454"/>
      </w:pPr>
      <w:r>
        <w:rPr>
          <w:rStyle w:val="Muted"/>
        </w:rPr>
        <w:t xml:space="preserve">3.</w:t>
      </w:r>
      <w:r>
        <w:tab/>
      </w:r>
      <w:r>
        <w:t xml:space="preserve">Edmond Banafo Nartey, Seye Babatunde, Kelechi E. Okonta, Agness M. Kotoh, Mustapha Amoadu, Susanna Aba Abraham, </w:t>
      </w:r>
      <w:r>
        <w:rPr>
          <w:b/>
        </w:rPr>
        <w:t xml:space="preserve">Dorcas Frempomaa Agyare</w:t>
      </w:r>
      <w:r>
        <w:t xml:space="preserve">, Jones Abekah Baah, Paul Obeng</w:t>
      </w:r>
      <w:r>
        <w:t xml:space="preserve"> (2025). </w:t>
      </w:r>
      <w:r>
        <w:t xml:space="preserve">Prevalence and barriers to the utilization of adolescent and youth-friendly health services in Ghana: systematic review and meta-analysis.</w:t>
      </w:r>
      <w:r>
        <w:t xml:space="preserve"> </w:t>
      </w:r>
      <w:r>
        <w:rPr>
          <w:i/>
        </w:rPr>
        <w:t xml:space="preserve">Reproductive Health</w:t>
      </w:r>
      <w:r>
        <w:t xml:space="preserve">.</w:t>
      </w:r>
      <w:r>
        <w:t xml:space="preserve"> </w:t>
      </w:r>
      <w:hyperlink xmlns:r="http://schemas.openxmlformats.org/officeDocument/2006/relationships" w:history="true" r:id="R063d57fee0ab4025">
        <w:r>
          <w:rPr>
            <w:rStyle w:val="Hyperlink"/>
          </w:rPr>
          <w:t xml:space="preserve">https://doi.org/10.1186/s12978-025-02010-4</w:t>
        </w:r>
      </w:hyperlink>
    </w:p>
    <w:p>
      <w:pPr>
        <w:tabs>
          <w:tab w:val="left" w:pos="454"/>
        </w:tabs>
        <w:spacing w:after="80"/>
        <w:ind w:left="454" w:hanging="454"/>
      </w:pPr>
      <w:r>
        <w:rPr>
          <w:rStyle w:val="Muted"/>
        </w:rPr>
        <w:t xml:space="preserve">4.</w:t>
      </w:r>
      <w:r>
        <w:tab/>
      </w:r>
      <w:r>
        <w:t xml:space="preserve">Rita Opoku-Danso, Isaac Tetteh Commey, </w:t>
      </w:r>
      <w:r>
        <w:rPr>
          <w:b/>
        </w:rPr>
        <w:t xml:space="preserve">Dorcas Frempomaa Agyare</w:t>
      </w:r>
      <w:r>
        <w:t xml:space="preserve">, Gifty Owusu, Mustapha Amoadu, Susanna Aba Abraham</w:t>
      </w:r>
      <w:r>
        <w:t xml:space="preserve"> (2025). </w:t>
      </w:r>
      <w:r>
        <w:t xml:space="preserve">Quality faculty-nursing students’ relationship: a systematic review of facilitators, barriers, and impact on students.</w:t>
      </w:r>
      <w:r>
        <w:t xml:space="preserve"> </w:t>
      </w:r>
      <w:r>
        <w:rPr>
          <w:i/>
        </w:rPr>
        <w:t xml:space="preserve">BMC Nursing</w:t>
      </w:r>
      <w:r>
        <w:t xml:space="preserve">.</w:t>
      </w:r>
      <w:r>
        <w:t xml:space="preserve"> </w:t>
      </w:r>
      <w:hyperlink xmlns:r="http://schemas.openxmlformats.org/officeDocument/2006/relationships" w:history="true" r:id="R246e110074c14782">
        <w:r>
          <w:rPr>
            <w:rStyle w:val="Hyperlink"/>
          </w:rPr>
          <w:t xml:space="preserve">https://doi.org/10.1186/s12912-025-03580-1</w:t>
        </w:r>
      </w:hyperlink>
    </w:p>
    <w:p>
      <w:pPr>
        <w:tabs>
          <w:tab w:val="left" w:pos="454"/>
        </w:tabs>
        <w:spacing w:after="80"/>
        <w:ind w:left="454" w:hanging="454"/>
      </w:pPr>
      <w:r>
        <w:rPr>
          <w:rStyle w:val="Muted"/>
        </w:rPr>
        <w:t xml:space="preserve">5.</w:t>
      </w:r>
      <w:r>
        <w:tab/>
      </w:r>
      <w:r>
        <w:t xml:space="preserve">Susanna Aba Abraham, Frederick Nsatimba, </w:t>
      </w:r>
      <w:r>
        <w:rPr>
          <w:b/>
        </w:rPr>
        <w:t xml:space="preserve">Dorcas Frempomaa Agyare</w:t>
      </w:r>
      <w:r>
        <w:t xml:space="preserve">, Joyce Agyeiwaa, Rita Opoku-Danso, Jerry Paul Ninnoni, Patience Fakornam Doe, Benjamin Osei Kuffour, Benjamin Kofi Anumel, Gifty Osei Berchie, Christian Makafui Boso, Andrews Agyei Druye, Christiana Okantey, Gifty Owusu, Paul Obeng, Mustapha Amoadu, Isaac Tetteh Commey</w:t>
      </w:r>
      <w:r>
        <w:t xml:space="preserve"> (2024). </w:t>
      </w:r>
      <w:r>
        <w:t xml:space="preserve">Barriers and outcomes of therapeutic communication between nurses and patients in Africa: a scoping review.</w:t>
      </w:r>
      <w:r>
        <w:t xml:space="preserve"> </w:t>
      </w:r>
      <w:r>
        <w:rPr>
          <w:i/>
        </w:rPr>
        <w:t xml:space="preserve">BMC Nursing</w:t>
      </w:r>
      <w:r>
        <w:t xml:space="preserve">.</w:t>
      </w:r>
      <w:r>
        <w:t xml:space="preserve"> </w:t>
      </w:r>
      <w:hyperlink xmlns:r="http://schemas.openxmlformats.org/officeDocument/2006/relationships" w:history="true" r:id="Rb1af5275c22a4f7b">
        <w:r>
          <w:rPr>
            <w:rStyle w:val="Hyperlink"/>
          </w:rPr>
          <w:t xml:space="preserve">https://doi.org/10.1186/s12912-024-02038-0</w:t>
        </w:r>
      </w:hyperlink>
    </w:p>
    <w:p>
      <w:pPr>
        <w:tabs>
          <w:tab w:val="left" w:pos="454"/>
        </w:tabs>
        <w:spacing w:after="80"/>
        <w:ind w:left="454" w:hanging="454"/>
      </w:pPr>
      <w:r>
        <w:rPr>
          <w:rStyle w:val="Muted"/>
        </w:rPr>
        <w:t xml:space="preserve">6.</w:t>
      </w:r>
      <w:r>
        <w:tab/>
      </w:r>
      <w:r>
        <w:t xml:space="preserve">Gifty Francisca Ben Aryee, Mustapha Amoadu, Paul Obeng, Hammond Nii Sarkwah, Ebenezer Malcalm, Susanna Aba Abraham, Jones Abekah Baah, </w:t>
      </w:r>
      <w:r>
        <w:rPr>
          <w:b/>
        </w:rPr>
        <w:t xml:space="preserve">Dorcas Frempomaa Agyare</w:t>
      </w:r>
      <w:r>
        <w:t xml:space="preserve">, Nartey Edmond Banafo, Daprim Ogaji</w:t>
      </w:r>
      <w:r>
        <w:t xml:space="preserve"> (2024). </w:t>
      </w:r>
      <w:r>
        <w:t xml:space="preserve">Effectiveness of eLearning programme for capacity building of healthcare professionals: a systematic review.</w:t>
      </w:r>
      <w:r>
        <w:t xml:space="preserve"> </w:t>
      </w:r>
      <w:r>
        <w:rPr>
          <w:i/>
        </w:rPr>
        <w:t xml:space="preserve">Human Resources for Health</w:t>
      </w:r>
      <w:r>
        <w:t xml:space="preserve">.</w:t>
      </w:r>
      <w:r>
        <w:t xml:space="preserve"> </w:t>
      </w:r>
      <w:hyperlink xmlns:r="http://schemas.openxmlformats.org/officeDocument/2006/relationships" w:history="true" r:id="Rf74376a57a754ee9">
        <w:r>
          <w:rPr>
            <w:rStyle w:val="Hyperlink"/>
          </w:rPr>
          <w:t xml:space="preserve">https://doi.org/10.1186/s12960-024-00924-x</w:t>
        </w:r>
      </w:hyperlink>
    </w:p>
    <w:p>
      <w:pPr>
        <w:tabs>
          <w:tab w:val="left" w:pos="454"/>
        </w:tabs>
        <w:spacing w:after="80"/>
        <w:ind w:left="454" w:hanging="454"/>
      </w:pPr>
      <w:r>
        <w:rPr>
          <w:rStyle w:val="Muted"/>
        </w:rPr>
        <w:t xml:space="preserve">7.</w:t>
      </w:r>
      <w:r>
        <w:tab/>
      </w:r>
      <w:r>
        <w:t xml:space="preserve">Andrews Adjei Druye, </w:t>
      </w:r>
      <w:r>
        <w:rPr>
          <w:b/>
        </w:rPr>
        <w:t xml:space="preserve">Dorcas Frempomaa Agyare</w:t>
      </w:r>
      <w:r>
        <w:t xml:space="preserve">, William Akoto-Buabeng, Jethro Zutah, Frank Odonkor Offei, Bernard Nabe, Godson Obeng Ofori, Amidu Alhassan, Benjamin Kofi Anumel, Godfred Cobbinah, Susanna Aba Abraham, Mustapha Amoadu, John Elvis Hagan</w:t>
      </w:r>
      <w:r>
        <w:t xml:space="preserve"> (2024). </w:t>
      </w:r>
      <w:r>
        <w:t xml:space="preserve">Healthcare Professionals’ Knowledge, Attitudes, and Practices in the Assessment, and Management of Sickle-Cell Disease: A Meta-Aggregative Review.</w:t>
      </w:r>
      <w:r>
        <w:t xml:space="preserve"> </w:t>
      </w:r>
      <w:r>
        <w:rPr>
          <w:i/>
        </w:rPr>
        <w:t xml:space="preserve">Diseases</w:t>
      </w:r>
      <w:r>
        <w:t xml:space="preserve">.</w:t>
      </w:r>
      <w:r>
        <w:t xml:space="preserve"> </w:t>
      </w:r>
      <w:hyperlink xmlns:r="http://schemas.openxmlformats.org/officeDocument/2006/relationships" w:history="true" r:id="Rf2d92372483347b5">
        <w:r>
          <w:rPr>
            <w:rStyle w:val="Hyperlink"/>
          </w:rPr>
          <w:t xml:space="preserve">https://doi.org/10.3390/diseases12070156</w:t>
        </w:r>
      </w:hyperlink>
    </w:p>
    <w:p>
      <w:pPr>
        <w:tabs>
          <w:tab w:val="left" w:pos="454"/>
        </w:tabs>
        <w:spacing w:after="80"/>
        <w:ind w:left="454" w:hanging="454"/>
      </w:pPr>
      <w:r>
        <w:rPr>
          <w:rStyle w:val="Muted"/>
        </w:rPr>
        <w:t xml:space="preserve">8.</w:t>
      </w:r>
      <w:r>
        <w:tab/>
      </w:r>
      <w:r>
        <w:t xml:space="preserve">Patience Fakornam Doe, Andrews Adjei Druye, Theodora Dedo Azu, Christian Makafui Boso, Isaac Tetteh Commey, </w:t>
      </w:r>
      <w:r>
        <w:rPr>
          <w:b/>
        </w:rPr>
        <w:t xml:space="preserve">Dorcas Frempomaa Agyare</w:t>
      </w:r>
      <w:r>
        <w:t xml:space="preserve">, Joyce Agyeiwaa, Gifty Osei Berchie, Rita Opoku-Danso, Gifty Owusu and 13 others</w:t>
      </w:r>
      <w:r>
        <w:t xml:space="preserve"> (2024). </w:t>
      </w:r>
      <w:r>
        <w:t xml:space="preserve">Ownership and usage of insecticide-treated nets in Ghana: a scoping review of facilitators and barriers.</w:t>
      </w:r>
      <w:r>
        <w:t xml:space="preserve"> </w:t>
      </w:r>
      <w:r>
        <w:rPr>
          <w:i/>
        </w:rPr>
        <w:t xml:space="preserve">Malaria Journal</w:t>
      </w:r>
      <w:r>
        <w:t xml:space="preserve">.</w:t>
      </w:r>
      <w:r>
        <w:t xml:space="preserve"> </w:t>
      </w:r>
      <w:hyperlink xmlns:r="http://schemas.openxmlformats.org/officeDocument/2006/relationships" w:history="true" r:id="R892d4945d35641ed">
        <w:r>
          <w:rPr>
            <w:rStyle w:val="Hyperlink"/>
          </w:rPr>
          <w:t xml:space="preserve">https://doi.org/10.1186/s12936-024-05072-0</w:t>
        </w:r>
      </w:hyperlink>
    </w:p>
    <w:p>
      <w:pPr>
        <w:tabs>
          <w:tab w:val="left" w:pos="454"/>
        </w:tabs>
        <w:spacing w:after="80"/>
        <w:ind w:left="454" w:hanging="454"/>
      </w:pPr>
      <w:r>
        <w:rPr>
          <w:rStyle w:val="Muted"/>
        </w:rPr>
        <w:t xml:space="preserve">9.</w:t>
      </w:r>
      <w:r>
        <w:tab/>
      </w:r>
      <w:r>
        <w:t xml:space="preserve">Victor Kwame Kpatsi, Adelaide Maria Ansah Ofei, </w:t>
      </w:r>
      <w:r>
        <w:rPr>
          <w:b/>
        </w:rPr>
        <w:t xml:space="preserve">Dorcas Frimpomaa Agyare</w:t>
      </w:r>
      <w:r>
        <w:t xml:space="preserve">, Christiana Asiedu</w:t>
      </w:r>
      <w:r>
        <w:t xml:space="preserve"> (2024). </w:t>
      </w:r>
      <w:r>
        <w:t xml:space="preserve">Physical and Emotional Experiences of New Graduate Nurses in the Eastern Region of Ghana.</w:t>
      </w:r>
      <w:r>
        <w:t xml:space="preserve"> </w:t>
      </w:r>
      <w:r>
        <w:rPr>
          <w:i/>
        </w:rPr>
        <w:t xml:space="preserve">International Journal of Nursing</w:t>
      </w:r>
      <w:r>
        <w:t xml:space="preserve">.</w:t>
      </w:r>
      <w:r>
        <w:t xml:space="preserve"> </w:t>
      </w:r>
      <w:hyperlink xmlns:r="http://schemas.openxmlformats.org/officeDocument/2006/relationships" w:history="true" r:id="R506edf0a633a4a7e">
        <w:r>
          <w:rPr>
            <w:rStyle w:val="Hyperlink"/>
          </w:rPr>
          <w:t xml:space="preserve">https://doi.org/10.15640/ijn.v11p1</w:t>
        </w:r>
      </w:hyperlink>
    </w:p>
    <w:p>
      <w:pPr>
        <w:tabs>
          <w:tab w:val="left" w:pos="454"/>
        </w:tabs>
        <w:spacing w:after="80"/>
        <w:ind w:left="454" w:hanging="454"/>
      </w:pPr>
      <w:r>
        <w:rPr>
          <w:rStyle w:val="Muted"/>
        </w:rPr>
        <w:t xml:space="preserve">10.</w:t>
      </w:r>
      <w:r>
        <w:tab/>
      </w:r>
      <w:r>
        <w:t xml:space="preserve">Andrews Adjei Druye, Gifty Owusu, Naomi Kyeremaa Yeboa, Christian Makafui Boso, Gifty Osei Berchie, Bernard Nabe, Susanna Aba Abraham, Frederick Nsatimba, </w:t>
      </w:r>
      <w:r>
        <w:rPr>
          <w:b/>
        </w:rPr>
        <w:t xml:space="preserve">Dorcas Frempomaa Agyare</w:t>
      </w:r>
      <w:r>
        <w:t xml:space="preserve">, Joyce Agyeiwaa, Rita Opoku-Danso, Christiana Okantey, Godson Obeng Ofori, Justice Enock Kagbo, Paul Obeng, Mustapha Amoadu, Theodora Dedo Azu</w:t>
      </w:r>
      <w:r>
        <w:t xml:space="preserve"> (2024). </w:t>
      </w:r>
      <w:r>
        <w:t xml:space="preserve">Self-management interventions for gestational diabetes in Africa: a scoping review.</w:t>
      </w:r>
      <w:r>
        <w:t xml:space="preserve"> </w:t>
      </w:r>
      <w:r>
        <w:rPr>
          <w:i/>
        </w:rPr>
        <w:t xml:space="preserve">BMC Pregnancy and Childbirth</w:t>
      </w:r>
      <w:r>
        <w:t xml:space="preserve">.</w:t>
      </w:r>
      <w:r>
        <w:t xml:space="preserve"> </w:t>
      </w:r>
      <w:hyperlink xmlns:r="http://schemas.openxmlformats.org/officeDocument/2006/relationships" w:history="true" r:id="Re19a5aec68d64bb2">
        <w:r>
          <w:rPr>
            <w:rStyle w:val="Hyperlink"/>
          </w:rPr>
          <w:t xml:space="preserve">https://doi.org/10.1186/s12884-024-06764-w</w:t>
        </w:r>
      </w:hyperlink>
    </w:p>
    <w:p>
      <w:pPr>
        <w:tabs>
          <w:tab w:val="left" w:pos="454"/>
        </w:tabs>
        <w:spacing w:after="80"/>
        <w:ind w:left="454" w:hanging="454"/>
      </w:pPr>
      <w:r>
        <w:rPr>
          <w:rStyle w:val="Muted"/>
        </w:rPr>
        <w:t xml:space="preserve">11.</w:t>
      </w:r>
      <w:r>
        <w:tab/>
      </w:r>
      <w:r>
        <w:t xml:space="preserve">Andrews Adjei Druye, Mustapha Amoadu, Christian Makafui Boso, Bernard Nabe, Justice Enock Kagbo, Amidu Alhassan, Frank Offei Odonkor, Godswill Sedinam Lanyo, Anita Efua Davies, Patience Fakornam Doe, Christiana Okantey, Godson Obeng Ofori, </w:t>
      </w:r>
      <w:r>
        <w:rPr>
          <w:b/>
        </w:rPr>
        <w:t xml:space="preserve">Dorcas Frempomaa Agyare</w:t>
      </w:r>
      <w:r>
        <w:t xml:space="preserve">, Susanna Aba Abraham</w:t>
      </w:r>
      <w:r>
        <w:t xml:space="preserve"> (2024). </w:t>
      </w:r>
      <w:r>
        <w:t xml:space="preserve">Self-management needs, strategies and support for individuals with sickle cell disease in developing countries: a scoping review.</w:t>
      </w:r>
      <w:r>
        <w:t xml:space="preserve"> </w:t>
      </w:r>
      <w:r>
        <w:rPr>
          <w:i/>
        </w:rPr>
        <w:t xml:space="preserve">BMJ Open</w:t>
      </w:r>
      <w:r>
        <w:t xml:space="preserve">.</w:t>
      </w:r>
      <w:r>
        <w:t xml:space="preserve"> </w:t>
      </w:r>
      <w:hyperlink xmlns:r="http://schemas.openxmlformats.org/officeDocument/2006/relationships" w:history="true" r:id="Rbaef6b1537044737">
        <w:r>
          <w:rPr>
            <w:rStyle w:val="Hyperlink"/>
          </w:rPr>
          <w:t xml:space="preserve">https://doi.org/10.1136/bmjopen-2024-087723</w:t>
        </w:r>
      </w:hyperlink>
    </w:p>
    <w:p>
      <w:pPr>
        <w:tabs>
          <w:tab w:val="left" w:pos="454"/>
        </w:tabs>
        <w:spacing w:after="80"/>
        <w:ind w:left="454" w:hanging="454"/>
      </w:pPr>
      <w:r>
        <w:rPr>
          <w:rStyle w:val="Muted"/>
        </w:rPr>
        <w:t xml:space="preserve">12.</w:t>
      </w:r>
      <w:r>
        <w:tab/>
      </w:r>
      <w:r>
        <w:t xml:space="preserve">Andrews Adjei Druye, Christian Makafui Boso, Mustapha Amoadu, Paul Obeng, Bernard Nabe, Justice Enock Kagbo, Patience Fakornam Doe, Christiana Okantey, Godson Obeng Ofori, Rita Opoku-Danso, </w:t>
      </w:r>
      <w:r>
        <w:rPr>
          <w:b/>
        </w:rPr>
        <w:t xml:space="preserve">Dorcas Frempomaa Agyare</w:t>
      </w:r>
      <w:r>
        <w:t xml:space="preserve">, Gifty Osei Berchie, Gifty Owusu, Frederick Nsatimba, Susanna Aba Abraham</w:t>
      </w:r>
      <w:r>
        <w:t xml:space="preserve"> (2024). </w:t>
      </w:r>
      <w:r>
        <w:t xml:space="preserve">Self-management needs, strategies and support for sickle cell disease in developing countries: a scoping review protocol.</w:t>
      </w:r>
      <w:r>
        <w:t xml:space="preserve"> </w:t>
      </w:r>
      <w:r>
        <w:rPr>
          <w:i/>
        </w:rPr>
        <w:t xml:space="preserve">BMJ Open</w:t>
      </w:r>
      <w:r>
        <w:t xml:space="preserve">.</w:t>
      </w:r>
      <w:r>
        <w:t xml:space="preserve"> </w:t>
      </w:r>
      <w:hyperlink xmlns:r="http://schemas.openxmlformats.org/officeDocument/2006/relationships" w:history="true" r:id="Rde11f9d4f6114bbd">
        <w:r>
          <w:rPr>
            <w:rStyle w:val="Hyperlink"/>
          </w:rPr>
          <w:t xml:space="preserve">https://doi.org/10.1136/bmjopen-2023-083688</w:t>
        </w:r>
      </w:hyperlink>
    </w:p>
    <w:p>
      <w:pPr>
        <w:tabs>
          <w:tab w:val="left" w:pos="454"/>
        </w:tabs>
        <w:spacing w:after="80"/>
        <w:ind w:left="454" w:hanging="454"/>
      </w:pPr>
      <w:r>
        <w:rPr>
          <w:rStyle w:val="Muted"/>
        </w:rPr>
        <w:t xml:space="preserve">13.</w:t>
      </w:r>
      <w:r>
        <w:tab/>
      </w:r>
      <w:r>
        <w:t xml:space="preserve">Isaac Tetteh Commey, Mustapha Amoadu, Paul Obeng, Christiana Okantey, Christian Makafui Boso, </w:t>
      </w:r>
      <w:r>
        <w:rPr>
          <w:b/>
        </w:rPr>
        <w:t xml:space="preserve">Dorcas Frempomaa Agyare</w:t>
      </w:r>
      <w:r>
        <w:t xml:space="preserve">, Andrews Adjei Druye, Rita Opoku-Danso, Jerry Paul K. Ninnoni, Frederick Nsatimba, Susanna Aba Abraham, John Elvis Hagan</w:t>
      </w:r>
      <w:r>
        <w:t xml:space="preserve"> (2024). </w:t>
      </w:r>
      <w:r>
        <w:t xml:space="preserve">Sexting among College Students in Africa: A Scoping Review of Prevalence, Risk Factors, and Impact.</w:t>
      </w:r>
      <w:r>
        <w:t xml:space="preserve"> </w:t>
      </w:r>
      <w:r>
        <w:rPr>
          <w:i/>
        </w:rPr>
        <w:t xml:space="preserve">Sexes</w:t>
      </w:r>
      <w:r>
        <w:t xml:space="preserve">.</w:t>
      </w:r>
      <w:r>
        <w:t xml:space="preserve"> </w:t>
      </w:r>
      <w:hyperlink xmlns:r="http://schemas.openxmlformats.org/officeDocument/2006/relationships" w:history="true" r:id="Rbce0f56d16f944f9">
        <w:r>
          <w:rPr>
            <w:rStyle w:val="Hyperlink"/>
          </w:rPr>
          <w:t xml:space="preserve">https://doi.org/10.3390/sexes5030022</w:t>
        </w:r>
      </w:hyperlink>
    </w:p>
    <w:p>
      <w:pPr>
        <w:tabs>
          <w:tab w:val="left" w:pos="454"/>
        </w:tabs>
        <w:spacing w:after="80"/>
        <w:ind w:left="454" w:hanging="454"/>
      </w:pPr>
      <w:r>
        <w:rPr>
          <w:rStyle w:val="Muted"/>
        </w:rPr>
        <w:t xml:space="preserve">14.</w:t>
      </w:r>
      <w:r>
        <w:tab/>
      </w:r>
      <w:r>
        <w:t xml:space="preserve">Frank Offei Odonkor, Patience Fakornam Doe, Theodora Dedo Azu, Joyce Agyeiwaa, Gifty Owusu, Christian Makafui Boso, Naomi Kyeremaa Yeboa, </w:t>
      </w:r>
      <w:r>
        <w:rPr>
          <w:b/>
        </w:rPr>
        <w:t xml:space="preserve">Dorcas Frempomaa Agyare</w:t>
      </w:r>
      <w:r>
        <w:t xml:space="preserve">, Irene Korkoi Aboh, Bernard Nabe, Godson Obeng Ofori, Benjamin Anumel, Justice Enock Kagbo, Amidu Alhassan, Frank Odonkor Offei, Rita Opoku-Danso, Susanna Aba Abraham, Mustapha Amoadu, John Elvis Hagan</w:t>
      </w:r>
      <w:r>
        <w:t xml:space="preserve"> (2024). </w:t>
      </w:r>
      <w:r>
        <w:t xml:space="preserve">Uptake and Effectiveness of Intermittent Preventive Treatment with Sulfadoxine-Pyrimethamine during Pregnancy in Africa: A Scoping Review.</w:t>
      </w:r>
      <w:r>
        <w:t xml:space="preserve"> </w:t>
      </w:r>
      <w:r>
        <w:rPr>
          <w:i/>
        </w:rPr>
        <w:t xml:space="preserve">Diseases</w:t>
      </w:r>
      <w:r>
        <w:t xml:space="preserve">.</w:t>
      </w:r>
      <w:r>
        <w:t xml:space="preserve"> </w:t>
      </w:r>
      <w:hyperlink xmlns:r="http://schemas.openxmlformats.org/officeDocument/2006/relationships" w:history="true" r:id="Ra8d65e98219a4b15">
        <w:r>
          <w:rPr>
            <w:rStyle w:val="Hyperlink"/>
          </w:rPr>
          <w:t xml:space="preserve">https://doi.org/10.3390/diseases12090203</w:t>
        </w:r>
      </w:hyperlink>
    </w:p>
    <w:p>
      <w:pPr>
        <w:tabs>
          <w:tab w:val="left" w:pos="454"/>
        </w:tabs>
        <w:spacing w:after="80"/>
        <w:ind w:left="454" w:hanging="454"/>
      </w:pPr>
      <w:r>
        <w:rPr>
          <w:rStyle w:val="Muted"/>
        </w:rPr>
        <w:t xml:space="preserve">15.</w:t>
      </w:r>
      <w:r>
        <w:tab/>
      </w:r>
      <w:r>
        <w:t xml:space="preserve">Susanna Aba Abraham, Francis Annor, Obed Cudjoe, Benjamin Kofi Anumel, </w:t>
      </w:r>
      <w:r>
        <w:rPr>
          <w:b/>
        </w:rPr>
        <w:t xml:space="preserve">Dorcas Frempomaa Agyare</w:t>
      </w:r>
      <w:r>
        <w:t xml:space="preserve">, Benedict Osei Tawiah, Florence Djoletoe, Raphael Adu-Gyamfi, Kwadwo Koduah Owusu, Anthony Ashinyo, Dorcas Obiri-Yeboah</w:t>
      </w:r>
      <w:r>
        <w:t xml:space="preserve"> (2024). </w:t>
      </w:r>
      <w:r>
        <w:t xml:space="preserve">“They are trying their best”: incarcerated individuals’ assessment of general healthcare services in selected Ghanaian prisons.</w:t>
      </w:r>
      <w:r>
        <w:t xml:space="preserve"> </w:t>
      </w:r>
      <w:r>
        <w:rPr>
          <w:i/>
        </w:rPr>
        <w:t xml:space="preserve">Health &amp; Justice</w:t>
      </w:r>
      <w:r>
        <w:t xml:space="preserve">.</w:t>
      </w:r>
      <w:r>
        <w:t xml:space="preserve"> </w:t>
      </w:r>
      <w:hyperlink xmlns:r="http://schemas.openxmlformats.org/officeDocument/2006/relationships" w:history="true" r:id="R179486bf321e4d5c">
        <w:r>
          <w:rPr>
            <w:rStyle w:val="Hyperlink"/>
          </w:rPr>
          <w:t xml:space="preserve">https://doi.org/10.1186/s40352-024-00298-1</w:t>
        </w:r>
      </w:hyperlink>
    </w:p>
    <w:p>
      <w:pPr>
        <w:tabs>
          <w:tab w:val="left" w:pos="454"/>
        </w:tabs>
        <w:spacing w:after="80"/>
        <w:ind w:left="454" w:hanging="454"/>
      </w:pPr>
      <w:r>
        <w:rPr>
          <w:rStyle w:val="Muted"/>
        </w:rPr>
        <w:t xml:space="preserve">16.</w:t>
      </w:r>
      <w:r>
        <w:tab/>
      </w:r>
      <w:r>
        <w:t xml:space="preserve">Susanna Aba Aba Abraham, John Oti Amoah, </w:t>
      </w:r>
      <w:r>
        <w:rPr>
          <w:b/>
        </w:rPr>
        <w:t xml:space="preserve">Dorcas Frempomaa Agyare</w:t>
      </w:r>
      <w:r>
        <w:t xml:space="preserve">, Deogratias Kaheeru Sekimpi, Diana Bosomtwe-Duker, Andrews Adjei Druye, Gifty Osei Berchie, Dorcas Obiri-Yeboah</w:t>
      </w:r>
      <w:r>
        <w:t xml:space="preserve"> (2023). </w:t>
      </w:r>
      <w:r>
        <w:t xml:space="preserve">Health service factors affecting the COVID-19 vaccination campaign in a Ghanaian metropolis: A qualitative exploratory study.</w:t>
      </w:r>
      <w:r>
        <w:t xml:space="preserve"> </w:t>
      </w:r>
      <w:r>
        <w:rPr>
          <w:i/>
        </w:rPr>
        <w:t xml:space="preserve">BMJ Open</w:t>
      </w:r>
      <w:r>
        <w:t xml:space="preserve">.</w:t>
      </w:r>
      <w:r>
        <w:t xml:space="preserve"> </w:t>
      </w:r>
      <w:hyperlink xmlns:r="http://schemas.openxmlformats.org/officeDocument/2006/relationships" w:history="true" r:id="Re3fc95675d1242ec">
        <w:r>
          <w:rPr>
            <w:rStyle w:val="Hyperlink"/>
          </w:rPr>
          <w:t xml:space="preserve">https://doi.org/10.1136/bmjopen-2023-076184</w:t>
        </w:r>
      </w:hyperlink>
    </w:p>
    <w:p>
      <w:pPr>
        <w:tabs>
          <w:tab w:val="left" w:pos="454"/>
        </w:tabs>
        <w:spacing w:after="80"/>
        <w:ind w:left="454" w:hanging="454"/>
      </w:pPr>
      <w:r>
        <w:rPr>
          <w:rStyle w:val="Muted"/>
        </w:rPr>
        <w:t xml:space="preserve">17.</w:t>
      </w:r>
      <w:r>
        <w:tab/>
      </w:r>
      <w:r>
        <w:t xml:space="preserve">Susanna Aba Abraham, </w:t>
      </w:r>
      <w:r>
        <w:rPr>
          <w:b/>
        </w:rPr>
        <w:t xml:space="preserve">Dorcas Frempomaa Agyare</w:t>
      </w:r>
      <w:r>
        <w:t xml:space="preserve">, Naomi Kyeremaa Yeboa, Akosua Agyeiwaa Owusu-Sarpong, Edward Ssemwanga Banulanzeki, David Teye Doku, Dorcas Obiri-Yeboah</w:t>
      </w:r>
      <w:r>
        <w:t xml:space="preserve"> (2023). </w:t>
      </w:r>
      <w:r>
        <w:t xml:space="preserve">The Influence of COVID-19 Pandemic on the Health Seeking Behaviors of Adults Living With Chronic Conditions: A View Through the Health Belief Model.</w:t>
      </w:r>
      <w:r>
        <w:t xml:space="preserve"> </w:t>
      </w:r>
      <w:r>
        <w:rPr>
          <w:i/>
        </w:rPr>
        <w:t xml:space="preserve">Journal of Primary Care &amp; Community Health</w:t>
      </w:r>
      <w:r>
        <w:t xml:space="preserve">.</w:t>
      </w:r>
      <w:r>
        <w:t xml:space="preserve"> </w:t>
      </w:r>
      <w:hyperlink xmlns:r="http://schemas.openxmlformats.org/officeDocument/2006/relationships" w:history="true" r:id="R8c53f600cab0405a">
        <w:r>
          <w:rPr>
            <w:rStyle w:val="Hyperlink"/>
          </w:rPr>
          <w:t xml:space="preserve">https://doi.org/10.1177/21501319231159459</w:t>
        </w:r>
      </w:hyperlink>
    </w:p>
    <w:p>
      <w:pPr>
        <w:tabs>
          <w:tab w:val="left" w:pos="454"/>
        </w:tabs>
        <w:spacing w:after="80"/>
        <w:ind w:left="454" w:hanging="454"/>
      </w:pPr>
      <w:r>
        <w:rPr>
          <w:rStyle w:val="Muted"/>
        </w:rPr>
        <w:t xml:space="preserve">18.</w:t>
      </w:r>
      <w:r>
        <w:tab/>
      </w:r>
      <w:r>
        <w:t xml:space="preserve">Nancy Innocentia Ebu Enyan, Christian Makafui Boso, Anastasia Adomah Ofori, </w:t>
      </w:r>
      <w:r>
        <w:rPr>
          <w:b/>
        </w:rPr>
        <w:t xml:space="preserve">Dorcas Frempomaa Agyare</w:t>
      </w:r>
      <w:r>
        <w:t xml:space="preserve">, Irene Korkoi Aboh, Nkechi Oluwakemi Dike, Douglas Darko Agyei, Dorcas Obiri-Yeboah</w:t>
      </w:r>
      <w:r>
        <w:t xml:space="preserve"> (2022). </w:t>
      </w:r>
      <w:r>
        <w:t xml:space="preserve">Clinical preceptorship in Ghana in the era of COVID-19 pandemic: an interventional study.</w:t>
      </w:r>
      <w:r>
        <w:t xml:space="preserve"> </w:t>
      </w:r>
      <w:r>
        <w:rPr>
          <w:i/>
        </w:rPr>
        <w:t xml:space="preserve">BMC Nursing</w:t>
      </w:r>
      <w:r>
        <w:t xml:space="preserve">.</w:t>
      </w:r>
      <w:r>
        <w:t xml:space="preserve"> </w:t>
      </w:r>
      <w:hyperlink xmlns:r="http://schemas.openxmlformats.org/officeDocument/2006/relationships" w:history="true" r:id="Rf884ebe614384f41">
        <w:r>
          <w:rPr>
            <w:rStyle w:val="Hyperlink"/>
          </w:rPr>
          <w:t xml:space="preserve">https://doi.org/10.1186/s12912-022-00838-w</w:t>
        </w:r>
      </w:hyperlink>
    </w:p>
    <w:p>
      <w:pPr>
        <w:tabs>
          <w:tab w:val="left" w:pos="454"/>
        </w:tabs>
        <w:spacing w:after="80"/>
        <w:ind w:left="454" w:hanging="454"/>
      </w:pPr>
      <w:r>
        <w:rPr>
          <w:rStyle w:val="Muted"/>
        </w:rPr>
        <w:t xml:space="preserve">19.</w:t>
      </w:r>
      <w:r>
        <w:tab/>
      </w:r>
      <w:r>
        <w:t xml:space="preserve">Monica Salakpi, Christiana Asiedu, </w:t>
      </w:r>
      <w:r>
        <w:rPr>
          <w:b/>
        </w:rPr>
        <w:t xml:space="preserve">Dorcas Frempomaa Agyare</w:t>
      </w:r>
      <w:r>
        <w:t xml:space="preserve">, Rita Opoku-Danso, Anita Davis</w:t>
      </w:r>
      <w:r>
        <w:t xml:space="preserve"> (2022). </w:t>
      </w:r>
      <w:r>
        <w:t xml:space="preserve">Perception of Nursing and Midwifery Trainees towards Clinical Environment at Cape Coast in the Central Region of Ghana.</w:t>
      </w:r>
      <w:r>
        <w:t xml:space="preserve"> </w:t>
      </w:r>
      <w:r>
        <w:rPr>
          <w:i/>
        </w:rPr>
        <w:t xml:space="preserve">Open Journal of Nursing</w:t>
      </w:r>
      <w:r>
        <w:t xml:space="preserve">.</w:t>
      </w:r>
      <w:r>
        <w:t xml:space="preserve"> </w:t>
      </w:r>
      <w:hyperlink xmlns:r="http://schemas.openxmlformats.org/officeDocument/2006/relationships" w:history="true" r:id="Rf595f190bba24b60">
        <w:r>
          <w:rPr>
            <w:rStyle w:val="Hyperlink"/>
          </w:rPr>
          <w:t xml:space="preserve">https://doi.org/10.4236/ojn.2022.1210049</w:t>
        </w:r>
      </w:hyperlink>
    </w:p>
    <w:p>
      <w:pPr>
        <w:tabs>
          <w:tab w:val="left" w:pos="454"/>
        </w:tabs>
        <w:spacing w:after="80"/>
        <w:ind w:left="454" w:hanging="454"/>
      </w:pPr>
      <w:r>
        <w:rPr>
          <w:rStyle w:val="Muted"/>
        </w:rPr>
        <w:t xml:space="preserve">20.</w:t>
      </w:r>
      <w:r>
        <w:tab/>
      </w:r>
      <w:r>
        <w:t xml:space="preserve">Awube Menlah, Evans OseiAppiah, Isabella Garti, </w:t>
      </w:r>
      <w:r>
        <w:rPr>
          <w:b/>
        </w:rPr>
        <w:t xml:space="preserve">Dorcas Frempomaa Agyare</w:t>
      </w:r>
      <w:r>
        <w:t xml:space="preserve"> (2021). </w:t>
      </w:r>
      <w:r>
        <w:t xml:space="preserve">Factors influencing postoperative pain management among nurses in selected district hospitals in Ghana.</w:t>
      </w:r>
      <w:r>
        <w:t xml:space="preserve"> </w:t>
      </w:r>
      <w:r>
        <w:rPr>
          <w:i/>
        </w:rPr>
        <w:t xml:space="preserve">Journal of Perioperative Practice</w:t>
      </w:r>
      <w:r>
        <w:t xml:space="preserve">.</w:t>
      </w:r>
      <w:r>
        <w:t xml:space="preserve"> </w:t>
      </w:r>
      <w:hyperlink xmlns:r="http://schemas.openxmlformats.org/officeDocument/2006/relationships" w:history="true" r:id="Refd9357322d84d54">
        <w:r>
          <w:rPr>
            <w:rStyle w:val="Hyperlink"/>
          </w:rPr>
          <w:t xml:space="preserve">https://doi.org/10.1177/17504589211064039</w:t>
        </w:r>
      </w:hyperlink>
    </w:p>
    <w:p>
      <w:pPr>
        <w:tabs>
          <w:tab w:val="left" w:pos="454"/>
        </w:tabs>
        <w:spacing w:after="80"/>
        <w:ind w:left="454" w:hanging="454"/>
      </w:pPr>
      <w:r>
        <w:rPr>
          <w:rStyle w:val="Muted"/>
        </w:rPr>
        <w:t xml:space="preserve">21.</w:t>
      </w:r>
      <w:r>
        <w:tab/>
      </w:r>
      <w:r>
        <w:t xml:space="preserve">Confidence Alorse Atakro, Abigail Atakro, Janet Sintim Aboagye, Alice Aluwah Blay, Stella Boatemaa Addo, </w:t>
      </w:r>
      <w:r>
        <w:rPr>
          <w:b/>
        </w:rPr>
        <w:t xml:space="preserve">Dorcas Frempomaa Agyare</w:t>
      </w:r>
      <w:r>
        <w:t xml:space="preserve">, Peter Adatara, Kwaku Gyimah Amoa-Gyarteng, Awube Menlah, Isabella Garti, George Sedinam Boni, Osei Kwaku Berchie, Isaac Kwadwo Ansong</w:t>
      </w:r>
      <w:r>
        <w:t xml:space="preserve"> (2021). </w:t>
      </w:r>
      <w:r>
        <w:t xml:space="preserve">Older people’s challenges and expectations of healthcare in Ghana: A qualitative study.</w:t>
      </w:r>
      <w:r>
        <w:t xml:space="preserve"> </w:t>
      </w:r>
      <w:r>
        <w:rPr>
          <w:i/>
        </w:rPr>
        <w:t xml:space="preserve">PLoS ONE</w:t>
      </w:r>
      <w:r>
        <w:t xml:space="preserve">.</w:t>
      </w:r>
      <w:r>
        <w:t xml:space="preserve"> </w:t>
      </w:r>
      <w:hyperlink xmlns:r="http://schemas.openxmlformats.org/officeDocument/2006/relationships" w:history="true" r:id="R0d3cd2431a5648ef">
        <w:r>
          <w:rPr>
            <w:rStyle w:val="Hyperlink"/>
          </w:rPr>
          <w:t xml:space="preserve">https://doi.org/10.1371/journal.pone.0245451</w:t>
        </w:r>
      </w:hyperlink>
    </w:p>
    <w:p>
      <w:pPr>
        <w:tabs>
          <w:tab w:val="left" w:pos="454"/>
        </w:tabs>
        <w:spacing w:after="80"/>
        <w:ind w:left="454" w:hanging="454"/>
      </w:pPr>
      <w:r>
        <w:rPr>
          <w:rStyle w:val="Muted"/>
        </w:rPr>
        <w:t xml:space="preserve">22.</w:t>
      </w:r>
      <w:r>
        <w:tab/>
      </w:r>
      <w:r>
        <w:t xml:space="preserve">Confidence Alorse Atakro, Abigail Atakro, Cynthia Pomaa Akuoko, Janet Sintim Aboagye, Alice Aluwah Blay, Stella Boatemaa Addo, Peter Adatara, </w:t>
      </w:r>
      <w:r>
        <w:rPr>
          <w:b/>
        </w:rPr>
        <w:t xml:space="preserve">Dorcas Frempomaa Agyare</w:t>
      </w:r>
      <w:r>
        <w:t xml:space="preserve">, Kwaku Gyimah Amoa-Gyarteng, Isabella Garti, Awube Menlah, Isaac Kwadwo Ansong, George Sedinam Boni, Rexford Sallah, Yaa Gyamera Sarpong</w:t>
      </w:r>
      <w:r>
        <w:t xml:space="preserve"> (2020). </w:t>
      </w:r>
      <w:r>
        <w:t xml:space="preserve">Knowledge, attitudes, practices and perceived barriers of evidence-based practice among Registered Nurses in a Ghanaian Teaching Hospital.</w:t>
      </w:r>
      <w:r>
        <w:t xml:space="preserve"> </w:t>
      </w:r>
      <w:r>
        <w:rPr>
          <w:i/>
        </w:rPr>
        <w:t xml:space="preserve">International Journal of Africa Nursing Sciences</w:t>
      </w:r>
      <w:r>
        <w:t xml:space="preserve">.</w:t>
      </w:r>
      <w:r>
        <w:t xml:space="preserve"> </w:t>
      </w:r>
      <w:hyperlink xmlns:r="http://schemas.openxmlformats.org/officeDocument/2006/relationships" w:history="true" r:id="R86d74795f0e54a6c">
        <w:r>
          <w:rPr>
            <w:rStyle w:val="Hyperlink"/>
          </w:rPr>
          <w:t xml:space="preserve">https://doi.org/10.1016/j.ijans.2020.100204</w:t>
        </w:r>
      </w:hyperlink>
    </w:p>
    <w:p>
      <w:pPr>
        <w:tabs>
          <w:tab w:val="left" w:pos="454"/>
        </w:tabs>
        <w:spacing w:after="80"/>
        <w:ind w:left="454" w:hanging="454"/>
      </w:pPr>
      <w:r>
        <w:rPr>
          <w:rStyle w:val="Muted"/>
        </w:rPr>
        <w:t xml:space="preserve">23.</w:t>
      </w:r>
      <w:r>
        <w:tab/>
      </w:r>
      <w:r>
        <w:t xml:space="preserve">Confidence A. Atakro, Stella B. Addo, Janet S. Aboagye, Alice A. Blay, Kwaku G. Amoa-Gyarteng, Awube Menlah, Isabella Garti, </w:t>
      </w:r>
      <w:r>
        <w:rPr>
          <w:b/>
        </w:rPr>
        <w:t xml:space="preserve">Dorcas F. Agyare</w:t>
      </w:r>
      <w:r>
        <w:t xml:space="preserve">, Kumah K. Junior, Limmy Sarpong</w:t>
      </w:r>
      <w:r>
        <w:t xml:space="preserve"> (2019). </w:t>
      </w:r>
      <w:r>
        <w:t xml:space="preserve">Nurses' and Medical Officers' Knowledge, Attitude, and Preparedness Toward Potential Bioterrorism Attacks.</w:t>
      </w:r>
      <w:r>
        <w:t xml:space="preserve"> </w:t>
      </w:r>
      <w:r>
        <w:rPr>
          <w:i/>
        </w:rPr>
        <w:t xml:space="preserve">SAGE Open Nursing</w:t>
      </w:r>
      <w:r>
        <w:t xml:space="preserve">.</w:t>
      </w:r>
      <w:r>
        <w:t xml:space="preserve"> </w:t>
      </w:r>
      <w:hyperlink xmlns:r="http://schemas.openxmlformats.org/officeDocument/2006/relationships" w:history="true" r:id="Rae8631a4660747b5">
        <w:r>
          <w:rPr>
            <w:rStyle w:val="Hyperlink"/>
          </w:rPr>
          <w:t xml:space="preserve">https://doi.org/10.1177/2377960819844378</w:t>
        </w:r>
      </w:hyperlink>
    </w:p>
    <w:p>
      <w:pPr>
        <w:tabs>
          <w:tab w:val="left" w:pos="454"/>
        </w:tabs>
        <w:spacing w:after="80"/>
        <w:ind w:left="454" w:hanging="454"/>
      </w:pPr>
      <w:r>
        <w:rPr>
          <w:rStyle w:val="Muted"/>
        </w:rPr>
        <w:t xml:space="preserve">24.</w:t>
      </w:r>
      <w:r>
        <w:tab/>
      </w:r>
      <w:r>
        <w:rPr>
          <w:b/>
        </w:rPr>
        <w:t xml:space="preserve">Dorcas Frempomaa Agyare</w:t>
      </w:r>
      <w:r>
        <w:t xml:space="preserve">, Isabella Garti, Awube Menlah, Yaa Boahemaa Gyasi</w:t>
      </w:r>
      <w:r>
        <w:t xml:space="preserve"> (2018). </w:t>
      </w:r>
      <w:r>
        <w:t xml:space="preserve">Coping Mechanisms of Nursing Students in Clinical Placement.</w:t>
      </w:r>
      <w:r>
        <w:t xml:space="preserve"> </w:t>
      </w:r>
      <w:r>
        <w:rPr>
          <w:i/>
        </w:rPr>
        <w:t xml:space="preserve">International Journal of Innovative Research and Development</w:t>
      </w:r>
      <w:r>
        <w:t xml:space="preserve">.</w:t>
      </w:r>
      <w:r>
        <w:t xml:space="preserve"> </w:t>
      </w:r>
      <w:hyperlink xmlns:r="http://schemas.openxmlformats.org/officeDocument/2006/relationships" w:history="true" r:id="Rb0b12fb9232145da">
        <w:r>
          <w:rPr>
            <w:rStyle w:val="Hyperlink"/>
          </w:rPr>
          <w:t xml:space="preserve">https://doi.org/10.24940/ijird/2018/v7/i5/122718-295140-</w:t>
        </w:r>
      </w:hyperlink>
    </w:p>
    <w:p>
      <w:pPr>
        <w:tabs>
          <w:tab w:val="left" w:pos="454"/>
        </w:tabs>
        <w:spacing w:after="80"/>
        <w:ind w:left="454" w:hanging="454"/>
      </w:pPr>
      <w:r>
        <w:rPr>
          <w:rStyle w:val="Muted"/>
        </w:rPr>
        <w:t xml:space="preserve">25.</w:t>
      </w:r>
      <w:r>
        <w:tab/>
      </w:r>
      <w:r>
        <w:t xml:space="preserve">Awube Menlah, Isabella Garti, Sarah Ama Amoo, Confidence Alorse Atakro, Caleb Amponsah, </w:t>
      </w:r>
      <w:r>
        <w:rPr>
          <w:b/>
        </w:rPr>
        <w:t xml:space="preserve">Dorcas Frempomaa Agyare</w:t>
      </w:r>
      <w:r>
        <w:t xml:space="preserve"> (2018). </w:t>
      </w:r>
      <w:r>
        <w:t xml:space="preserve">Knowledge, Attitudes, and Practices of Postoperative Pain Management by Nurses in Selected District Hospitals in Ghana.</w:t>
      </w:r>
      <w:r>
        <w:t xml:space="preserve"> </w:t>
      </w:r>
      <w:r>
        <w:rPr>
          <w:i/>
        </w:rPr>
        <w:t xml:space="preserve">SAGE Open Nursing</w:t>
      </w:r>
      <w:r>
        <w:t xml:space="preserve">.</w:t>
      </w:r>
      <w:r>
        <w:t xml:space="preserve"> </w:t>
      </w:r>
      <w:hyperlink xmlns:r="http://schemas.openxmlformats.org/officeDocument/2006/relationships" w:history="true" r:id="R8e313110112242f0">
        <w:r>
          <w:rPr>
            <w:rStyle w:val="Hyperlink"/>
          </w:rPr>
          <w:t xml:space="preserve">https://doi.org/10.1177/2377960818790383</w:t>
        </w:r>
      </w:hyperlink>
    </w:p>
    <w:p>
      <w:pPr>
        <w:tabs>
          <w:tab w:val="left" w:pos="454"/>
        </w:tabs>
        <w:spacing w:after="80"/>
        <w:ind w:left="454" w:hanging="454"/>
      </w:pPr>
      <w:r>
        <w:rPr>
          <w:rStyle w:val="Muted"/>
        </w:rPr>
        <w:t xml:space="preserve">26.</w:t>
      </w:r>
      <w:r>
        <w:tab/>
      </w:r>
      <w:r>
        <w:t xml:space="preserve">Christiana Okantey, Gifty Osei Berchie, Susanna Aba Abraham, </w:t>
      </w:r>
      <w:r>
        <w:rPr>
          <w:b/>
        </w:rPr>
        <w:t xml:space="preserve">Dorcas Frempomaa Agyare</w:t>
      </w:r>
      <w:r>
        <w:t xml:space="preserve"> (2017). </w:t>
      </w:r>
      <w:r>
        <w:t xml:space="preserve">Knowledge of Breast Cancer and the Practice of Breast Self-Examination Among Female Student Nurses.</w:t>
      </w:r>
      <w:r>
        <w:t xml:space="preserve"> </w:t>
      </w:r>
      <w:r>
        <w:rPr>
          <w:i/>
        </w:rPr>
        <w:t xml:space="preserve">44th Biennial Convention (28 October - 01 November 2017)</w:t>
      </w:r>
      <w:r>
        <w:t xml:space="preserve">.</w:t>
      </w:r>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Susanna A Abraham, Gifty Osei Berchie, </w:t>
      </w:r>
      <w:r>
        <w:rPr>
          <w:b/>
        </w:rPr>
        <w:t xml:space="preserve">Dorcas Frempomaa Agyare</w:t>
      </w:r>
      <w:r>
        <w:t xml:space="preserve"> (2023). </w:t>
      </w:r>
      <w:r>
        <w:t xml:space="preserve">A descriptive exploratory study of Nurse-patient relationships in the PMTCT Programme in a District hospital.</w:t>
      </w:r>
      <w:r>
        <w:t xml:space="preserve"> </w:t>
      </w:r>
      <w:r>
        <w:rPr>
          <w:i/>
        </w:rPr>
        <w:t xml:space="preserve">47th Biennial Convention</w:t>
      </w:r>
      <w:r>
        <w:t xml:space="preserve">.</w:t>
      </w:r>
      <w:r>
        <w:t xml:space="preserve"> </w:t>
      </w:r>
      <w:hyperlink xmlns:r="http://schemas.openxmlformats.org/officeDocument/2006/relationships" w:history="true" r:id="R793f3face38c4ea4">
        <w:r>
          <w:rPr>
            <w:rStyle w:val="Hyperlink"/>
          </w:rPr>
          <w:t xml:space="preserve">https://stti.confex.com/stti/bc23/meetingapp.cgi/Paper/120534</w:t>
        </w:r>
      </w:hyperlink>
    </w:p>
    <w:sectPr>
      <w:footerReference xmlns:r="http://schemas.openxmlformats.org/officeDocument/2006/relationships" w:type="default" r:id="R78818c8a80404647"/>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scholar.ucc.edu.gh/staff/94c8af99-b507-4444-b086-e6c7ef5fff6e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a52bcf3e36104ba3" /><Relationship Type="http://schemas.openxmlformats.org/officeDocument/2006/relationships/hyperlink" Target="https://orcid.org/0000-0003-0984-718X" TargetMode="External" Id="R8afdd29296854f0a" /><Relationship Type="http://schemas.openxmlformats.org/officeDocument/2006/relationships/hyperlink" Target="https://scholar.google.com/citations?user=RTmt2jMAAAAJ&amp;hl=en" TargetMode="External" Id="Rcb208623c0424ad6" /><Relationship Type="http://schemas.openxmlformats.org/officeDocument/2006/relationships/hyperlink" Target="https://scholar.ucc.edu.gh/staff/94c8af99-b507-4444-b086-e6c7ef5fff6e" TargetMode="External" Id="R39a04780c90a4f3b" /><Relationship Type="http://schemas.openxmlformats.org/officeDocument/2006/relationships/hyperlink" Target="https://doi.org/10.1186/s12913-025-12254-2" TargetMode="External" Id="R6f00fd9190024ba8" /><Relationship Type="http://schemas.openxmlformats.org/officeDocument/2006/relationships/hyperlink" Target="https://doi.org/10.1186/s12912-025-03870-8" TargetMode="External" Id="R50cf4a6a85a8491a" /><Relationship Type="http://schemas.openxmlformats.org/officeDocument/2006/relationships/hyperlink" Target="https://doi.org/10.1186/s12978-025-02010-4" TargetMode="External" Id="R063d57fee0ab4025" /><Relationship Type="http://schemas.openxmlformats.org/officeDocument/2006/relationships/hyperlink" Target="https://doi.org/10.1186/s12912-025-03580-1" TargetMode="External" Id="R246e110074c14782" /><Relationship Type="http://schemas.openxmlformats.org/officeDocument/2006/relationships/hyperlink" Target="https://doi.org/10.1186/s12912-024-02038-0" TargetMode="External" Id="Rb1af5275c22a4f7b" /><Relationship Type="http://schemas.openxmlformats.org/officeDocument/2006/relationships/hyperlink" Target="https://doi.org/10.1186/s12960-024-00924-x" TargetMode="External" Id="Rf74376a57a754ee9" /><Relationship Type="http://schemas.openxmlformats.org/officeDocument/2006/relationships/hyperlink" Target="https://doi.org/10.3390/diseases12070156" TargetMode="External" Id="Rf2d92372483347b5" /><Relationship Type="http://schemas.openxmlformats.org/officeDocument/2006/relationships/hyperlink" Target="https://doi.org/10.1186/s12936-024-05072-0" TargetMode="External" Id="R892d4945d35641ed" /><Relationship Type="http://schemas.openxmlformats.org/officeDocument/2006/relationships/hyperlink" Target="https://doi.org/10.15640/ijn.v11p1" TargetMode="External" Id="R506edf0a633a4a7e" /><Relationship Type="http://schemas.openxmlformats.org/officeDocument/2006/relationships/hyperlink" Target="https://doi.org/10.1186/s12884-024-06764-w" TargetMode="External" Id="Re19a5aec68d64bb2" /><Relationship Type="http://schemas.openxmlformats.org/officeDocument/2006/relationships/hyperlink" Target="https://doi.org/10.1136/bmjopen-2024-087723" TargetMode="External" Id="Rbaef6b1537044737" /><Relationship Type="http://schemas.openxmlformats.org/officeDocument/2006/relationships/hyperlink" Target="https://doi.org/10.1136/bmjopen-2023-083688" TargetMode="External" Id="Rde11f9d4f6114bbd" /><Relationship Type="http://schemas.openxmlformats.org/officeDocument/2006/relationships/hyperlink" Target="https://doi.org/10.3390/sexes5030022" TargetMode="External" Id="Rbce0f56d16f944f9" /><Relationship Type="http://schemas.openxmlformats.org/officeDocument/2006/relationships/hyperlink" Target="https://doi.org/10.3390/diseases12090203" TargetMode="External" Id="Ra8d65e98219a4b15" /><Relationship Type="http://schemas.openxmlformats.org/officeDocument/2006/relationships/hyperlink" Target="https://doi.org/10.1186/s40352-024-00298-1" TargetMode="External" Id="R179486bf321e4d5c" /><Relationship Type="http://schemas.openxmlformats.org/officeDocument/2006/relationships/hyperlink" Target="https://doi.org/10.1136/bmjopen-2023-076184" TargetMode="External" Id="Re3fc95675d1242ec" /><Relationship Type="http://schemas.openxmlformats.org/officeDocument/2006/relationships/hyperlink" Target="https://doi.org/10.1177/21501319231159459" TargetMode="External" Id="R8c53f600cab0405a" /><Relationship Type="http://schemas.openxmlformats.org/officeDocument/2006/relationships/hyperlink" Target="https://doi.org/10.1186/s12912-022-00838-w" TargetMode="External" Id="Rf884ebe614384f41" /><Relationship Type="http://schemas.openxmlformats.org/officeDocument/2006/relationships/hyperlink" Target="https://doi.org/10.4236/ojn.2022.1210049" TargetMode="External" Id="Rf595f190bba24b60" /><Relationship Type="http://schemas.openxmlformats.org/officeDocument/2006/relationships/hyperlink" Target="https://doi.org/10.1177/17504589211064039" TargetMode="External" Id="Refd9357322d84d54" /><Relationship Type="http://schemas.openxmlformats.org/officeDocument/2006/relationships/hyperlink" Target="https://doi.org/10.1371/journal.pone.0245451" TargetMode="External" Id="R0d3cd2431a5648ef" /><Relationship Type="http://schemas.openxmlformats.org/officeDocument/2006/relationships/hyperlink" Target="https://doi.org/10.1016/j.ijans.2020.100204" TargetMode="External" Id="R86d74795f0e54a6c" /><Relationship Type="http://schemas.openxmlformats.org/officeDocument/2006/relationships/hyperlink" Target="https://doi.org/10.1177/2377960819844378" TargetMode="External" Id="Rae8631a4660747b5" /><Relationship Type="http://schemas.openxmlformats.org/officeDocument/2006/relationships/hyperlink" Target="https://doi.org/10.24940/ijird/2018/v7/i5/122718-295140-" TargetMode="External" Id="Rb0b12fb9232145da" /><Relationship Type="http://schemas.openxmlformats.org/officeDocument/2006/relationships/hyperlink" Target="https://doi.org/10.1177/2377960818790383" TargetMode="External" Id="R8e313110112242f0" /><Relationship Type="http://schemas.openxmlformats.org/officeDocument/2006/relationships/hyperlink" Target="https://stti.confex.com/stti/bc23/meetingapp.cgi/Paper/120534" TargetMode="External" Id="R793f3face38c4ea4" /><Relationship Type="http://schemas.openxmlformats.org/officeDocument/2006/relationships/footer" Target="/word/footer1.xml" Id="R78818c8a80404647" /></Relationships>
</file>