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0731cb9784d0f" /><Relationship Type="http://schemas.openxmlformats.org/package/2006/relationships/metadata/core-properties" Target="/package/services/metadata/core-properties/07cc56769c2640f896e676c2704fdaa7.psmdcp" Id="R8a8902bbe26e496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Listowel Ferka</w:t>
      </w:r>
    </w:p>
    <w:p>
      <w:r>
        <w:rPr>
          <w:rStyle w:val="Muted"/>
          <w:sz w:val="22"/>
        </w:rPr>
        <w:t xml:space="preserve">Lecturer · Population &amp;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f90686d95ec4721">
        <w:r>
          <w:rPr>
            <w:rStyle w:val="Hyperlink"/>
            <w:sz w:val="18"/>
          </w:rPr>
          <w:t xml:space="preserve">0000-0002-0193-2374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95c7ace42694cd3">
        <w:r>
          <w:rPr>
            <w:rStyle w:val="Hyperlink"/>
            <w:sz w:val="18"/>
          </w:rPr>
          <w:t xml:space="preserve">scholar.google.com/citations?user=F_hfACkAAAAJ&amp;hl=en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50e625fcae24eb8">
        <w:r>
          <w:rPr>
            <w:rStyle w:val="Hyperlink"/>
            <w:sz w:val="18"/>
          </w:rPr>
          <w:t xml:space="preserve">scholar.ucc.edu.gh/staff/966919d9-359b-46a0-8e28-03c7410a7e0a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Maternal Health · Health Education and Promotion · Community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Hematology · Nutrition and Dietetics · Public Health, Environmental and Occupational Health · Pediatrics, Perinatology and Child Health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2023–2026.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2020–2034</w:t>
      </w:r>
    </w:p>
    <w:p>
      <w:r>
        <w:rPr>
          <w:rStyle w:val="Muted"/>
        </w:rPr>
        <w:t xml:space="preserve">Department of Population and Health,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  <w:r>
        <w:tab/>
      </w:r>
      <w:r>
        <w:rPr>
          <w:rStyle w:val="Muted"/>
        </w:rPr>
        <w:t xml:space="preserve">2009–2016</w:t>
      </w:r>
    </w:p>
    <w:p>
      <w:r>
        <w:rPr>
          <w:rStyle w:val="Muted"/>
        </w:rPr>
        <w:t xml:space="preserve">Population and Health,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Joseph Kojo Oduro, Addae Boateng Adu-Gyamfi, Francis Aning Anokye, Raymond Kwasi Boasinke, Mary Ama Oduro, Albert Annang, </w:t>
      </w:r>
      <w:r>
        <w:rPr>
          <w:b/>
        </w:rPr>
        <w:t xml:space="preserve">Listowel Ferka</w:t>
      </w:r>
      <w:r>
        <w:t xml:space="preserve">, Diana Ama Dogbatse</w:t>
      </w:r>
      <w:r>
        <w:t xml:space="preserve"> (2026). </w:t>
      </w:r>
      <w:r>
        <w:t xml:space="preserve">Pathways to life satisfaction (happiness): well-being among older adults in Ghana.</w:t>
      </w:r>
      <w:r>
        <w:t xml:space="preserve"> </w:t>
      </w:r>
      <w:r>
        <w:rPr>
          <w:i/>
        </w:rPr>
        <w:t xml:space="preserve">Aging &amp; 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71d031c10484bae">
        <w:r>
          <w:rPr>
            <w:rStyle w:val="Hyperlink"/>
          </w:rPr>
          <w:t xml:space="preserve">https://doi.org/10.1080/13607863.2026.2621786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Listowel Ferka</w:t>
      </w:r>
      <w:r>
        <w:t xml:space="preserve">, Joseph Kojo Oduro</w:t>
      </w:r>
      <w:r>
        <w:t xml:space="preserve"> (2025). </w:t>
      </w:r>
      <w:r>
        <w:t xml:space="preserve">Educational Attainment, Media and Pregnancy Termination Among Women of Reproductive Age in Ghana.</w:t>
      </w:r>
      <w:r>
        <w:t xml:space="preserve"> </w:t>
      </w:r>
      <w:r>
        <w:rPr>
          <w:i/>
        </w:rPr>
        <w:t xml:space="preserve">Gynecology &amp; 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f0b062045344d92">
        <w:r>
          <w:rPr>
            <w:rStyle w:val="Hyperlink"/>
          </w:rPr>
          <w:t xml:space="preserve">https://doi.org/10.33425/2639-9342.1266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Naomi Kyeremaa Yeboa, Elizabeth Chodzaza, Magdalene Akos Odikro, Masumbuko Albert Baluwa, </w:t>
      </w:r>
      <w:r>
        <w:rPr>
          <w:b/>
        </w:rPr>
        <w:t xml:space="preserve">Listowel Ferka</w:t>
      </w:r>
      <w:r>
        <w:t xml:space="preserve">, Lyson Ndaona, Ursula Kafulafula</w:t>
      </w:r>
      <w:r>
        <w:t xml:space="preserve"> (2025). </w:t>
      </w:r>
      <w:r>
        <w:t xml:space="preserve">Factors associated with postpartum depression among women with birth complications in Ghana.</w:t>
      </w:r>
      <w:r>
        <w:t xml:space="preserve"> </w:t>
      </w:r>
      <w:r>
        <w:rPr>
          <w:i/>
        </w:rPr>
        <w:t xml:space="preserve">British Journal of 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f02f52170a634852">
        <w:r>
          <w:rPr>
            <w:rStyle w:val="Hyperlink"/>
          </w:rPr>
          <w:t xml:space="preserve">https://doi.org/10.12968/bjom.2025.0006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Listowel Ferka</w:t>
      </w:r>
      <w:r>
        <w:t xml:space="preserve">, Solomon Kwesi Ackon</w:t>
      </w:r>
      <w:r>
        <w:t xml:space="preserve"> (2025). </w:t>
      </w:r>
      <w:r>
        <w:t xml:space="preserve">Feeding practices and anaemia among children aged 0–23 months in Ghana.</w:t>
      </w:r>
      <w:r>
        <w:t xml:space="preserve"> </w:t>
      </w:r>
      <w:r>
        <w:rPr>
          <w:i/>
        </w:rPr>
        <w:t xml:space="preserve">British Journal of 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b6e0f2c8584d4e8e">
        <w:r>
          <w:rPr>
            <w:rStyle w:val="Hyperlink"/>
          </w:rPr>
          <w:t xml:space="preserve">https://doi.org/10.12968/bjom.2025.0030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Joshua Okyere, Naomi Kyeremaa Yeboa, Charity Nikoi, Margaret Owusu-Amoako, </w:t>
      </w:r>
      <w:r>
        <w:rPr>
          <w:b/>
        </w:rPr>
        <w:t xml:space="preserve">Listowel Ferka</w:t>
      </w:r>
      <w:r>
        <w:t xml:space="preserve">, Anastasia Nurzhynska, Joshua Amo-Adjei</w:t>
      </w:r>
      <w:r>
        <w:t xml:space="preserve"> (2024). </w:t>
      </w:r>
      <w:r>
        <w:t xml:space="preserve">Adolescent sexual and reproductive health needs and utilisation of health services in the Bono East Region, Ghana.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0d16434bac24fa4">
        <w:r>
          <w:rPr>
            <w:rStyle w:val="Hyperlink"/>
          </w:rPr>
          <w:t xml:space="preserve">https://doi.org/10.1186/s12978-024-01822-0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Listowel Ferka</w:t>
      </w:r>
      <w:r>
        <w:t xml:space="preserve">, Joseph Kojo Oduro</w:t>
      </w:r>
      <w:r>
        <w:t xml:space="preserve"> (2024). </w:t>
      </w:r>
      <w:r>
        <w:t xml:space="preserve">Educational Attainment, Media and Pregnancy Termination Among Women of Reproductive Age in Ghana. Gynecol Reprod Health. 2025; 9 (2): 1-9.</w:t>
      </w:r>
      <w:r>
        <w:t xml:space="preserve"> </w:t>
      </w:r>
      <w:r>
        <w:rPr>
          <w:i/>
        </w:rPr>
        <w:t xml:space="preserve">Correspondence: Listowel Ferka, Department of Population and Health, Faculty of Social Sciences, University of Cape Coast, Cape Coast, Ghana, Tel:+ 233544066730. Received</w:t>
      </w:r>
      <w:r>
        <w:t xml:space="preserve">.</w:t>
      </w:r>
      <w:r>
        <w:t xml:space="preserve"> </w:t>
      </w:r>
      <w:hyperlink xmlns:r="http://schemas.openxmlformats.org/officeDocument/2006/relationships" w:history="true" r:id="Rcbec658086964415">
        <w:r>
          <w:rPr>
            <w:rStyle w:val="Hyperlink"/>
          </w:rPr>
          <w:t xml:space="preserve">https://www.researchgate.net/profile/Joseph-Oduro/publication/388950968_Educational_Attainment_Media_and_Pregnancy_Termination_Among_Women_of_Reproductive_Age_in_Ghana/links/67adb67c8311ce680c61139e/Educational-Attainment-Media-and-Pregnancy-Termination-Among-Women-of-Reproductive-Age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Listowel Ferka</w:t>
      </w:r>
      <w:r>
        <w:t xml:space="preserve">, Akwasi Kumi-Kyereme, Naomi Kyeremaa Yeboa, Isaac Kwaku Adu</w:t>
      </w:r>
      <w:r>
        <w:t xml:space="preserve"> (2024). </w:t>
      </w:r>
      <w:r>
        <w:t xml:space="preserve">Pregnant women's perceptions of daily iron supplementation in rural Ghana.</w:t>
      </w:r>
      <w:r>
        <w:t xml:space="preserve"> </w:t>
      </w:r>
      <w:r>
        <w:rPr>
          <w:i/>
        </w:rPr>
        <w:t xml:space="preserve">British Journal of Midwifery</w:t>
      </w:r>
      <w:r>
        <w:t xml:space="preserve">.</w:t>
      </w:r>
      <w:r>
        <w:t xml:space="preserve"> </w:t>
      </w:r>
      <w:hyperlink xmlns:r="http://schemas.openxmlformats.org/officeDocument/2006/relationships" w:history="true" r:id="R5ffc98bc5e6e4b99">
        <w:r>
          <w:rPr>
            <w:rStyle w:val="Hyperlink"/>
          </w:rPr>
          <w:t xml:space="preserve">https://doi.org/10.12968/bjom.2024.32.2.77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Listowel Ferka</w:t>
      </w:r>
      <w:r>
        <w:t xml:space="preserve">, Akwasi Kumi-Kyereme</w:t>
      </w:r>
      <w:r>
        <w:t xml:space="preserve"> (2023). </w:t>
      </w:r>
      <w:r>
        <w:t xml:space="preserve">Compliance with oral iron supplementation among pregnant women in the Tain district, Ghana.</w:t>
      </w:r>
      <w:r>
        <w:t xml:space="preserve"> </w:t>
      </w:r>
      <w:r>
        <w:rPr>
          <w:i/>
        </w:rPr>
        <w:t xml:space="preserve">African Journal of Midwifery and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4b323ef1b354860">
        <w:r>
          <w:rPr>
            <w:rStyle w:val="Hyperlink"/>
          </w:rPr>
          <w:t xml:space="preserve">https://doi.org/10.12968/ajmw.2022.0010</w:t>
        </w:r>
      </w:hyperlink>
    </w:p>
    <w:sectPr>
      <w:footerReference xmlns:r="http://schemas.openxmlformats.org/officeDocument/2006/relationships" w:type="default" r:id="Rbd51663e848a4a2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scholar.ucc.edu.gh/staff/966919d9-359b-46a0-8e28-03c7410a7e0a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1f62eafde6848f5" /><Relationship Type="http://schemas.openxmlformats.org/officeDocument/2006/relationships/hyperlink" Target="https://orcid.org/0000-0002-0193-2374" TargetMode="External" Id="R5f90686d95ec4721" /><Relationship Type="http://schemas.openxmlformats.org/officeDocument/2006/relationships/hyperlink" Target="https://scholar.google.com/citations?user=F_hfACkAAAAJ&amp;hl=en" TargetMode="External" Id="Rf95c7ace42694cd3" /><Relationship Type="http://schemas.openxmlformats.org/officeDocument/2006/relationships/hyperlink" Target="https://scholar.ucc.edu.gh/staff/966919d9-359b-46a0-8e28-03c7410a7e0a" TargetMode="External" Id="R450e625fcae24eb8" /><Relationship Type="http://schemas.openxmlformats.org/officeDocument/2006/relationships/hyperlink" Target="https://doi.org/10.1080/13607863.2026.2621786" TargetMode="External" Id="R071d031c10484bae" /><Relationship Type="http://schemas.openxmlformats.org/officeDocument/2006/relationships/hyperlink" Target="https://doi.org/10.33425/2639-9342.1266" TargetMode="External" Id="Ref0b062045344d92" /><Relationship Type="http://schemas.openxmlformats.org/officeDocument/2006/relationships/hyperlink" Target="https://doi.org/10.12968/bjom.2025.0006" TargetMode="External" Id="Rf02f52170a634852" /><Relationship Type="http://schemas.openxmlformats.org/officeDocument/2006/relationships/hyperlink" Target="https://doi.org/10.12968/bjom.2025.0030" TargetMode="External" Id="Rb6e0f2c8584d4e8e" /><Relationship Type="http://schemas.openxmlformats.org/officeDocument/2006/relationships/hyperlink" Target="https://doi.org/10.1186/s12978-024-01822-0" TargetMode="External" Id="Ra0d16434bac24fa4" /><Relationship Type="http://schemas.openxmlformats.org/officeDocument/2006/relationships/hyperlink" Target="https://www.researchgate.net/profile/Joseph-Oduro/publication/388950968_Educational_Attainment_Media_and_Pregnancy_Termination_Among_Women_of_Reproductive_Age_in_Ghana/links/67adb67c8311ce680c61139e/Educational-Attainment-Media-and-Pregnancy-Termination-Among-Women-of-Reproductive-Age-in-Ghana.pdf" TargetMode="External" Id="Rcbec658086964415" /><Relationship Type="http://schemas.openxmlformats.org/officeDocument/2006/relationships/hyperlink" Target="https://doi.org/10.12968/bjom.2024.32.2.77" TargetMode="External" Id="R5ffc98bc5e6e4b99" /><Relationship Type="http://schemas.openxmlformats.org/officeDocument/2006/relationships/hyperlink" Target="https://doi.org/10.12968/ajmw.2022.0010" TargetMode="External" Id="R54b323ef1b354860" /><Relationship Type="http://schemas.openxmlformats.org/officeDocument/2006/relationships/footer" Target="/word/footer1.xml" Id="Rbd51663e848a4a2b" /></Relationships>
</file>