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b8fd3146948e7" /><Relationship Type="http://schemas.openxmlformats.org/package/2006/relationships/metadata/core-properties" Target="/package/services/metadata/core-properties/f6aed9f15a664721951acb9711fdd1b3.psmdcp" Id="Rf2038637477644e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Ernest Amponsah Asiamah</w:t>
      </w:r>
    </w:p>
    <w:p>
      <w:r>
        <w:rPr>
          <w:rStyle w:val="Muted"/>
          <w:sz w:val="22"/>
        </w:rPr>
        <w:t xml:space="preserve">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0a0b1c1b19c41d2">
        <w:r>
          <w:rPr>
            <w:rStyle w:val="Hyperlink"/>
            <w:sz w:val="18"/>
          </w:rPr>
          <w:t xml:space="preserve">0000-0001-9428-1891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bdfb85856da47bf">
        <w:r>
          <w:rPr>
            <w:rStyle w:val="Hyperlink"/>
            <w:sz w:val="18"/>
          </w:rPr>
          <w:t xml:space="preserve">scholar.google.com/citations?user=iRUcGscAAAAJ&amp;hl=en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096065759f84a69">
        <w:r>
          <w:rPr>
            <w:rStyle w:val="Hyperlink"/>
            <w:sz w:val="18"/>
          </w:rPr>
          <w:t xml:space="preserve">scholar.ucc.edu.gh/staff/9bca9b83-38a9-4d1d-b060-3933339c53be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iPSC · neurodegenerative disease · diabetes · lipids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Food Science · Plant Science · Endocrinology, Diabetes and Metabolism · Immunology · Molecular Biology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45 publications listed below, 2016–2026. Field-weighted impact is the mean over the 20 works scored for it; 1.00 is the world average for works of the same field, type and year. 2 of the 20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Biomedical Science, University of Cape Coast School of Allied Health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Doctoral</w:t>
      </w:r>
      <w:r>
        <w:tab/>
      </w:r>
      <w:r>
        <w:rPr>
          <w:rStyle w:val="Muted"/>
        </w:rPr>
        <w:t xml:space="preserve">2018–2021</w:t>
      </w:r>
    </w:p>
    <w:p>
      <w:r>
        <w:rPr>
          <w:rStyle w:val="Muted"/>
        </w:rPr>
        <w:t xml:space="preserve">Hebei Medical University-National University of Ireland Galway Stem Cell Research Center, Hebei Medical University, Shijiazhuang, China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Nyaradzo Ellen Masango, </w:t>
      </w:r>
      <w:r>
        <w:rPr>
          <w:b/>
        </w:rPr>
        <w:t xml:space="preserve">Ernest Amponsah Asiamah</w:t>
      </w:r>
      <w:r>
        <w:t xml:space="preserve">, Orleans Martey, Justice Kwaku Addo, Samuel Kyei, Alex Boye</w:t>
      </w:r>
      <w:r>
        <w:t xml:space="preserve"> (2026). </w:t>
      </w:r>
      <w:r>
        <w:t xml:space="preserve">Aqueous Extract of Opuntia ficus-indica (L. Mill) Cladodes Demonstrates Antidiabetic Effect in Normoglycemic and STZ‐Induced Diabetic Rats.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249e04f292f47d5">
        <w:r>
          <w:rPr>
            <w:rStyle w:val="Hyperlink"/>
          </w:rPr>
          <w:t xml:space="preserve">https://doi.org/10.1155/bmri/5516794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Mary-Ann Archer, Kwabena Ofori-Kwakye, Raphael Johnson, </w:t>
      </w:r>
      <w:r>
        <w:rPr>
          <w:b/>
        </w:rPr>
        <w:t xml:space="preserve">Ernest Amponsah Asiamah</w:t>
      </w:r>
      <w:r>
        <w:t xml:space="preserve">, Wisdom Ahlidja, Mustapha Abubakar Ahmed, Isaac Tabiri Henneh</w:t>
      </w:r>
      <w:r>
        <w:t xml:space="preserve"> (2026). </w:t>
      </w:r>
      <w:r>
        <w:t xml:space="preserve">Assessment of the Safety Profile of Purified Pentadesma butyracea (Clusiaceae) Gum Intended as a Pharmaceutical Excipient.</w:t>
      </w:r>
      <w:r>
        <w:t xml:space="preserve"> </w:t>
      </w:r>
      <w:r>
        <w:rPr>
          <w:i/>
        </w:rPr>
        <w:t xml:space="preserve">Journal of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8bc54901a3d48c6">
        <w:r>
          <w:rPr>
            <w:rStyle w:val="Hyperlink"/>
          </w:rPr>
          <w:t xml:space="preserve">https://doi.org/10.1155/jt/4227246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Joel Karikari Nyarkoh, </w:t>
      </w:r>
      <w:r>
        <w:rPr>
          <w:b/>
        </w:rPr>
        <w:t xml:space="preserve">Ernest Amponsah Asiamah</w:t>
      </w:r>
      <w:r>
        <w:t xml:space="preserve">, Samuel Badu Nyarko, Joseph Boachie, Christian Dzuvor, Gabriel Kotam Pezahso, Moses Tetteh Larnyoh, Obed Akorli Mawunyo, Bernard Nyarko</w:t>
      </w:r>
      <w:r>
        <w:t xml:space="preserve"> (2026). </w:t>
      </w:r>
      <w:r>
        <w:t xml:space="preserve">The Reparative Mechanisms Underlying Preclinical Neural Stem/Progenitor Cell Therapy for Ischemic Stroke: A Systematic Review.</w:t>
      </w:r>
      <w:r>
        <w:t xml:space="preserve"> </w:t>
      </w:r>
      <w:r>
        <w:rPr>
          <w:i/>
        </w:rPr>
        <w:t xml:space="preserve">Neurology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c552e744d65493b">
        <w:r>
          <w:rPr>
            <w:rStyle w:val="Hyperlink"/>
          </w:rPr>
          <w:t xml:space="preserve">https://doi.org/10.1155/nri/9430707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Ernest A ASIAMAH</w:t>
      </w:r>
      <w:r>
        <w:t xml:space="preserve">, Angelina A AMPAH, Francis TAMBO, Moses ADJEI, Jude FORSON, Belinda S AMOAKOA, Andrews F WIAFE, Jake B ADOM-YEBOAH, Denzel OPOKU-KWABI, Benjamin ABOAGYE</w:t>
      </w:r>
      <w:r>
        <w:t xml:space="preserve"> (2026). </w:t>
      </w:r>
      <w:r>
        <w:t xml:space="preserve">Unsweetened Theobroma cacaopowder mitigates oxidative stress and preserves hepatic function in ethanol-fed Sprague Dawley rats.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e93c38ac394cb4">
        <w:r>
          <w:rPr>
            <w:rStyle w:val="Hyperlink"/>
          </w:rPr>
          <w:t xml:space="preserve">https://doi.org/10.46829/hsijournal.2026.4.8.2.1456-1467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Paulina Ampomah, Wisdom Xoese Kwadzo Agroh, </w:t>
      </w:r>
      <w:r>
        <w:rPr>
          <w:b/>
        </w:rPr>
        <w:t xml:space="preserve">Ernest Amponsah Asiamah</w:t>
      </w:r>
      <w:r>
        <w:t xml:space="preserve"> (2025). </w:t>
      </w:r>
      <w:r>
        <w:t xml:space="preserve">Zanthoxylum zanthoxyloides leaf extracts demonstrate antimicrobial effect on selected oral pathogens.</w:t>
      </w:r>
      <w:r>
        <w:t xml:space="preserve"> </w:t>
      </w:r>
      <w:r>
        <w:rPr>
          <w:i/>
        </w:rPr>
        <w:t xml:space="preserve">THE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e02e48d07f64d77">
        <w:r>
          <w:rPr>
            <w:rStyle w:val="Hyperlink"/>
          </w:rPr>
          <w:t xml:space="preserve">https://phytopharmajournal.com/assets/pdf_files/Vol14_Issue1_06.pdf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Jingjing He, Boxin Liu, Xiaofeng Du, Yan Wei, Desheng Kong, Baofeng Feng, Ruiyun Guo, </w:t>
      </w:r>
      <w:r>
        <w:rPr>
          <w:b/>
        </w:rPr>
        <w:t xml:space="preserve">Ernest Amponsah Asiamah</w:t>
      </w:r>
      <w:r>
        <w:t xml:space="preserve">, Matthew D. Griffin, Sean O. Hynes, Sanbing Shen, Yan Liu, Huixian Cui, Jun Ma, Timothy O’Brien</w:t>
      </w:r>
      <w:r>
        <w:t xml:space="preserve"> (2024). </w:t>
      </w:r>
      <w:r>
        <w:t xml:space="preserve">Amelioration of diabetic nephropathy in mice by a single intravenous injection of human mesenchymal stromal cells at early and later disease stages is associated with restoration of autophagy.</w:t>
      </w:r>
      <w:r>
        <w:t xml:space="preserve"> </w:t>
      </w:r>
      <w:r>
        <w:rPr>
          <w:i/>
        </w:rPr>
        <w:t xml:space="preserve">Stem Cell Research &amp;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6db1f07772374b22">
        <w:r>
          <w:rPr>
            <w:rStyle w:val="Hyperlink"/>
          </w:rPr>
          <w:t xml:space="preserve">https://doi.org/10.1186/s13287-024-03647-x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Tabiri Henneh, Wisdom Ahlidja, </w:t>
      </w:r>
      <w:r>
        <w:rPr>
          <w:b/>
        </w:rPr>
        <w:t xml:space="preserve">Ernest Amponsah Asiamah</w:t>
      </w:r>
      <w:r>
        <w:t xml:space="preserve">, Denzel Opoku-Kwabi, Henry Mensah Korsah, Fynn Malcom, Stephen Mensah Arhin, Michael Buenor Adinortey, Francis Ackah Armah</w:t>
      </w:r>
      <w:r>
        <w:t xml:space="preserve"> (2024). </w:t>
      </w:r>
      <w:r>
        <w:t xml:space="preserve">Antinociceptive and anti-ulcerogenic effect of hydroethanolic stem bark extract of Ricinodendron heudelotii (Baill.) Pierre ex. Heckel (Euphorbiaceae): Involvement of the opioidergic pathway and attenuation of oxidative stress.</w:t>
      </w:r>
      <w:r>
        <w:t xml:space="preserve"> </w:t>
      </w:r>
      <w:r>
        <w:rPr>
          <w:i/>
        </w:rPr>
        <w:t xml:space="preserve">Journal of Traditional and Complementary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e14c40680ff4607">
        <w:r>
          <w:rPr>
            <w:rStyle w:val="Hyperlink"/>
          </w:rPr>
          <w:t xml:space="preserve">https://doi.org/10.1016/j.jtcme.2024.03.007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Alex Boye, </w:t>
      </w:r>
      <w:r>
        <w:rPr>
          <w:b/>
        </w:rPr>
        <w:t xml:space="preserve">Ernest Amponsah Asiamah</w:t>
      </w:r>
      <w:r>
        <w:t xml:space="preserve">, Orleans Martey, Frederick Ayertey</w:t>
      </w:r>
      <w:r>
        <w:t xml:space="preserve"> (2024). </w:t>
      </w:r>
      <w:r>
        <w:t xml:space="preserve">Citrus limon (L.) Osbeck Fruit Peel Extract Attenuates Carbon Tetrachloride-Induced Hepatocarcinogenesis in Sprague-Dawley Rats.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a16e16b3d924df3">
        <w:r>
          <w:rPr>
            <w:rStyle w:val="Hyperlink"/>
          </w:rPr>
          <w:t xml:space="preserve">https://doi.org/10.1155/2024/6673550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Alex Boye, Samuel Essien-Baidoo, </w:t>
      </w:r>
      <w:r>
        <w:rPr>
          <w:b/>
        </w:rPr>
        <w:t xml:space="preserve">Ernest Amponsah Asiamah</w:t>
      </w:r>
      <w:r>
        <w:t xml:space="preserve"> (2024). </w:t>
      </w:r>
      <w:r>
        <w:t xml:space="preserve">Citrus reticulata fruit peel extract ameliorates testesterone-induced benign prostatic hyperplasia-like phenotypes in rats.</w:t>
      </w:r>
      <w:r>
        <w:t xml:space="preserve"> </w:t>
      </w:r>
      <w:r>
        <w:rPr>
          <w:i/>
        </w:rPr>
        <w:t xml:space="preserve">International Journal of Plant Based Pharmaceuticals</w:t>
      </w:r>
      <w:r>
        <w:t xml:space="preserve">.</w:t>
      </w:r>
      <w:r>
        <w:t xml:space="preserve"> </w:t>
      </w:r>
      <w:hyperlink xmlns:r="http://schemas.openxmlformats.org/officeDocument/2006/relationships" w:history="true" r:id="R7ea674fafbda45ed">
        <w:r>
          <w:rPr>
            <w:rStyle w:val="Hyperlink"/>
          </w:rPr>
          <w:t xml:space="preserve">https://doi.org/10.62313/ijpbp.2024.208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Ernest Amponsah Asiamah</w:t>
      </w:r>
      <w:r>
        <w:t xml:space="preserve"> (2024). </w:t>
      </w:r>
      <w:r>
        <w:t xml:space="preserve">Preclinical evidence for the effectiveness of mesenchymal stromal cells for diabetic cardiomyopathy: A systematic review and meta-analysis.</w:t>
      </w:r>
      <w:r>
        <w:t xml:space="preserve"> </w:t>
      </w:r>
      <w:r>
        <w:rPr>
          <w:i/>
        </w:rPr>
        <w:t xml:space="preserve">Current Stem Cell Research &amp;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3fb5c3861d0645b6">
        <w:r>
          <w:rPr>
            <w:rStyle w:val="Hyperlink"/>
          </w:rPr>
          <w:t xml:space="preserve">https://doi.org/10.2174/1574888x18666230510111302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Ernest Amponsah Asiamah</w:t>
      </w:r>
      <w:r>
        <w:t xml:space="preserve">, Baofeng Feng, Ruiyun Guo, Xu Yaxing, Xiaofeng Du, Xin Liu, Jinyu Zhang, Huixian Cui, Jun Ma</w:t>
      </w:r>
      <w:r>
        <w:t xml:space="preserve"> (2024). </w:t>
      </w:r>
      <w:r>
        <w:t xml:space="preserve">The Contributions of the Endolysosomal Compartment and Autophagy to APOE ɛ4 Allele-Mediated Increase in Alzheimer’s Disease Risk.</w:t>
      </w:r>
      <w:r>
        <w:t xml:space="preserve"> </w:t>
      </w:r>
      <w:r>
        <w:rPr>
          <w:i/>
        </w:rPr>
        <w:t xml:space="preserve">Journal of Alzheimer 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e02938def10947ed">
        <w:r>
          <w:rPr>
            <w:rStyle w:val="Hyperlink"/>
          </w:rPr>
          <w:t xml:space="preserve">https://doi.org/10.3233/jad-230658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Alex Boye, Victor A. Barku, Justice K. Addo, Orleans Martey, </w:t>
      </w:r>
      <w:r>
        <w:rPr>
          <w:b/>
        </w:rPr>
        <w:t xml:space="preserve">Ernest A. Asiamah</w:t>
      </w:r>
      <w:r>
        <w:t xml:space="preserve">, Mainprice A. Essuman, Dennis Doe</w:t>
      </w:r>
      <w:r>
        <w:t xml:space="preserve"> (2024). </w:t>
      </w:r>
      <w:r>
        <w:t xml:space="preserve">Zanthoxylum zanthoxyloides (Lam.) B. Zepernick &amp; Timler alkaloidal extract exerts hepatoprotective effects in rats with a CCl4/olive oil-induced hepatocellular carcinoma-like phenotype.</w:t>
      </w:r>
      <w:r>
        <w:t xml:space="preserve"> </w:t>
      </w:r>
      <w:r>
        <w:rPr>
          <w:i/>
        </w:rPr>
        <w:t xml:space="preserve">Journal of Taibah University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4b0d179697f4022">
        <w:r>
          <w:rPr>
            <w:rStyle w:val="Hyperlink"/>
          </w:rPr>
          <w:t xml:space="preserve">https://doi.org/10.1016/j.jtumed.2024.06.009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Ernest Amponsah Asiamah</w:t>
      </w:r>
      <w:r>
        <w:t xml:space="preserve"> (2023). </w:t>
      </w:r>
      <w:r>
        <w:t xml:space="preserve">hiPSC-neural stem/progenitor cell transplantation therapy for spinal cord injury.</w:t>
      </w:r>
      <w:r>
        <w:t xml:space="preserve"> </w:t>
      </w:r>
      <w:r>
        <w:rPr>
          <w:i/>
        </w:rPr>
        <w:t xml:space="preserve">Current Stem Cell Research &amp;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d0c3658d8077424e">
        <w:r>
          <w:rPr>
            <w:rStyle w:val="Hyperlink"/>
          </w:rPr>
          <w:t xml:space="preserve">https://doi.org/10.2174/1574888x17666220509222520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Ernest Amponsah Asiamah</w:t>
      </w:r>
      <w:r>
        <w:t xml:space="preserve"> (2022). </w:t>
      </w:r>
      <w:r>
        <w:t xml:space="preserve">Autophagy‐mediated inflammatory cytokine secretion in sporadic ALS patient iPSC‐derived astrocytes.</w:t>
      </w:r>
      <w:r>
        <w:t xml:space="preserve"> </w:t>
      </w:r>
      <w:r>
        <w:rPr>
          <w:i/>
        </w:rPr>
        <w:t xml:space="preserve">Oxidative Medicine and Cellular Longevity</w:t>
      </w:r>
      <w:r>
        <w:t xml:space="preserve">.</w:t>
      </w:r>
      <w:r>
        <w:t xml:space="preserve"> </w:t>
      </w:r>
      <w:hyperlink xmlns:r="http://schemas.openxmlformats.org/officeDocument/2006/relationships" w:history="true" r:id="Ra900b12aaa0f48db">
        <w:r>
          <w:rPr>
            <w:rStyle w:val="Hyperlink"/>
          </w:rPr>
          <w:t xml:space="preserve">https://doi.org/10.1155/2022/6483582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Dominic Nkwantabisa Kuma, Alex Boye, Godwin Kwakye-Nuako, Yaw Duah Boakye, Justice Kwaku Addo, </w:t>
      </w:r>
      <w:r>
        <w:rPr>
          <w:b/>
        </w:rPr>
        <w:t xml:space="preserve">Ernest Amponsah Asiamah</w:t>
      </w:r>
      <w:r>
        <w:t xml:space="preserve">, Eugene Agyei Aboagye, Orleans Martey, Mainprice Akuoko Essuman, Victor Yao Atsu Barku</w:t>
      </w:r>
      <w:r>
        <w:t xml:space="preserve"> (2022). </w:t>
      </w:r>
      <w:r>
        <w:t xml:space="preserve">Wound Healing Properties and Antimicrobial Effects of Parkia clappertoniana Keay Fruit Husk Extract in a Rat Excisional Wound Model.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df17aa0b7b404614">
        <w:r>
          <w:rPr>
            <w:rStyle w:val="Hyperlink"/>
          </w:rPr>
          <w:t xml:space="preserve">https://doi.org/10.1155/2022/9709365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Ernest Amponsah Asiamah</w:t>
      </w:r>
      <w:r>
        <w:t xml:space="preserve"> (2021). </w:t>
      </w:r>
      <w:r>
        <w:t xml:space="preserve">Clinical efficacy on glycemic control and safety of mesenchymal stem cells in patients with diabetes mellitus: Systematic review and meta-analysis of RCT data.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28fc6a9819274f9e">
        <w:r>
          <w:rPr>
            <w:rStyle w:val="Hyperlink"/>
          </w:rPr>
          <w:t xml:space="preserve">https://doi.org/10.1371/journal.pone.0247662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Ernest Amponsah Asiamah</w:t>
      </w:r>
      <w:r>
        <w:t xml:space="preserve"> (2021). </w:t>
      </w:r>
      <w:r>
        <w:t xml:space="preserve">Clustered regularly interspaced short palindromic repeats as an advanced treatment for Parkinson's disease.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3001b162c99a421a">
        <w:r>
          <w:rPr>
            <w:rStyle w:val="Hyperlink"/>
          </w:rPr>
          <w:t xml:space="preserve">https://doi.org/10.1002/brb3.2280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Ernest Amponsah Asiamah</w:t>
      </w:r>
      <w:r>
        <w:t xml:space="preserve"> (2021). </w:t>
      </w:r>
      <w:r>
        <w:t xml:space="preserve">Efficacy of mesenchymal stem cells in the spinal cord injury of large animal models: a meta-analysis.</w:t>
      </w:r>
      <w:r>
        <w:t xml:space="preserve"> </w:t>
      </w:r>
      <w:r>
        <w:rPr>
          <w:i/>
        </w:rPr>
        <w:t xml:space="preserve">Chinese Journal of Tissue Engineering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Ernest Amponsah Asiamah</w:t>
      </w:r>
      <w:r>
        <w:t xml:space="preserve"> (2021). </w:t>
      </w:r>
      <w:r>
        <w:t xml:space="preserve">Patient-derived iPSCs, a reliable in vitro model for the investigation of Alzheimer’s disease.</w:t>
      </w:r>
      <w:r>
        <w:t xml:space="preserve"> </w:t>
      </w:r>
      <w:r>
        <w:rPr>
          <w:i/>
        </w:rPr>
        <w:t xml:space="preserve">Reviews in the Neurosciences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04ca6c21e0548f0">
        <w:r>
          <w:rPr>
            <w:rStyle w:val="Hyperlink"/>
          </w:rPr>
          <w:t xml:space="preserve">https://doi.org/10.1515/revneuro-2020-0065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Ernest Amponsah Asiamah</w:t>
      </w:r>
      <w:r>
        <w:t xml:space="preserve"> (2021). </w:t>
      </w:r>
      <w:r>
        <w:t xml:space="preserve">hiPSC-derived NSCs effectively promote the functional recovery of acute spinal cord injury in mice.</w:t>
      </w:r>
      <w:r>
        <w:t xml:space="preserve"> </w:t>
      </w:r>
      <w:r>
        <w:rPr>
          <w:i/>
        </w:rPr>
        <w:t xml:space="preserve">Stem Cell Research &amp;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f28035b86d5342c7">
        <w:r>
          <w:rPr>
            <w:rStyle w:val="Hyperlink"/>
          </w:rPr>
          <w:t xml:space="preserve">https://doi.org/10.1186/s13287-021-02217-9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Ernest Amponsah Asiamah</w:t>
      </w:r>
      <w:r>
        <w:t xml:space="preserve"> (2020). </w:t>
      </w:r>
      <w:r>
        <w:t xml:space="preserve">Efficacy of mesenchymal stem cells in the spinal cord injury of large animal models: a meta-analysis.</w:t>
      </w:r>
      <w:r>
        <w:t xml:space="preserve"> </w:t>
      </w:r>
      <w:r>
        <w:rPr>
          <w:i/>
        </w:rPr>
        <w:t xml:space="preserve">Chinese Journal of Tissue Engineering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Desmond Omane Acheampong, Ninette Owusu-Adzorah, Francis Ackah Armah, Enoch Aninagyei, </w:t>
      </w:r>
      <w:r>
        <w:rPr>
          <w:b/>
        </w:rPr>
        <w:t xml:space="preserve">Ernest Amponsah Asiamah</w:t>
      </w:r>
      <w:r>
        <w:t xml:space="preserve">, Ama Kyeraa Thomford, William Kofi Anyan</w:t>
      </w:r>
      <w:r>
        <w:t xml:space="preserve"> (2020). </w:t>
      </w:r>
      <w:r>
        <w:t xml:space="preserve">Ethnopharmacological evaluation of schistosomicidal and cercaricidal activities of some selected medicinal plants from Ghana.</w:t>
      </w:r>
      <w:r>
        <w:t xml:space="preserve"> </w:t>
      </w:r>
      <w:r>
        <w:rPr>
          <w:i/>
        </w:rPr>
        <w:t xml:space="preserve">Tropical Medicine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fd85e9950b64c58">
        <w:r>
          <w:rPr>
            <w:rStyle w:val="Hyperlink"/>
          </w:rPr>
          <w:t xml:space="preserve">https://doi.org/10.1186/s41182-020-00205-y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Ernest Amponsah Asiamah</w:t>
      </w:r>
      <w:r>
        <w:t xml:space="preserve"> (2020). </w:t>
      </w:r>
      <w:r>
        <w:t xml:space="preserve">Fragmentation of brain apolipoprotein E (ApoE) and its relevance in Alzheimer's disease.</w:t>
      </w:r>
      <w:r>
        <w:t xml:space="preserve"> </w:t>
      </w:r>
      <w:r>
        <w:rPr>
          <w:i/>
        </w:rPr>
        <w:t xml:space="preserve">Reviews in the Neurosciences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e90402b513940b0">
        <w:r>
          <w:rPr>
            <w:rStyle w:val="Hyperlink"/>
          </w:rPr>
          <w:t xml:space="preserve">https://doi.org/10.1515/revneuro-2019-0115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Alex Boye, Desmond Omane Acheampong, Eric Ofori Gyamerah, </w:t>
      </w:r>
      <w:r>
        <w:rPr>
          <w:b/>
        </w:rPr>
        <w:t xml:space="preserve">Ernest Amponsah Asiamah</w:t>
      </w:r>
      <w:r>
        <w:t xml:space="preserve">, Justice Kwaku Addo, Derrick Addae Mensah, Augustine Suurinobah Brah, Philippa Jennifer Ayiku</w:t>
      </w:r>
      <w:r>
        <w:t xml:space="preserve"> (2020). </w:t>
      </w:r>
      <w:r>
        <w:t xml:space="preserve">Glucose lowering and pancreato-protective effects of Abrus Precatorius (L.) leaf extract in normoglycemic and STZ/Nicotinamide – Induced diabetic rats.</w:t>
      </w:r>
      <w:r>
        <w:t xml:space="preserve"> </w:t>
      </w:r>
      <w:r>
        <w:rPr>
          <w:i/>
        </w:rPr>
        <w:t xml:space="preserve">Journal of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814ebf04d424ce5">
        <w:r>
          <w:rPr>
            <w:rStyle w:val="Hyperlink"/>
          </w:rPr>
          <w:t xml:space="preserve">https://doi.org/10.1016/j.jep.2020.112918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Ernest Amponsah Asiamah</w:t>
      </w:r>
      <w:r>
        <w:t xml:space="preserve"> (2020). </w:t>
      </w:r>
      <w:r>
        <w:t xml:space="preserve">Induced pluripotent stem cell (iPSC) line (HEBHMUi002-A) from a healthy female individual and neural differentiation.</w:t>
      </w:r>
      <w:r>
        <w:t xml:space="preserve"> </w:t>
      </w:r>
      <w:r>
        <w:rPr>
          <w:i/>
        </w:rPr>
        <w:t xml:space="preserve">Stem Cell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84a8afaae7e4618">
        <w:r>
          <w:rPr>
            <w:rStyle w:val="Hyperlink"/>
          </w:rPr>
          <w:t xml:space="preserve">https://www.sciencedirect.com/science/article/pii/S1873506119302995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Ernest Amponsah Asiamah</w:t>
      </w:r>
      <w:r>
        <w:t xml:space="preserve"> (2020). </w:t>
      </w:r>
      <w:r>
        <w:t xml:space="preserve">Induced pluripotent stem cell line derived from a sporadic amyotrophic lateral sclerosis patient.</w:t>
      </w:r>
      <w:r>
        <w:t xml:space="preserve"> </w:t>
      </w:r>
      <w:r>
        <w:rPr>
          <w:i/>
        </w:rPr>
        <w:t xml:space="preserve">Stem Cell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9e8de96281b425d">
        <w:r>
          <w:rPr>
            <w:rStyle w:val="Hyperlink"/>
          </w:rPr>
          <w:t xml:space="preserve">https://www.sciencedirect.com/science/article/pii/S1873506120301422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Isaac T. Henneh, Phyllis E. Owusu Agyei, Ernest Obese, Robert P. Biney, Meshack Antwi-Adjei, Ewura S. Yahaya, </w:t>
      </w:r>
      <w:r>
        <w:rPr>
          <w:b/>
        </w:rPr>
        <w:t xml:space="preserve">Ernest Asiamah</w:t>
      </w:r>
      <w:r>
        <w:t xml:space="preserve">, Joseph Acquah-Mills, Douglas O. Boateng, Martins Ekor</w:t>
      </w:r>
      <w:r>
        <w:t xml:space="preserve"> (2020). </w:t>
      </w:r>
      <w:r>
        <w:t xml:space="preserve">Leaf and root bark extracts of Ziziphus abyssinica Hochst ex. A. Rich (Rhamnaceae) ameliorate hepatic, renal and splenic injuries induced by phenylhydrazine in rats.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dbd785667cb4f66">
        <w:r>
          <w:rPr>
            <w:rStyle w:val="Hyperlink"/>
          </w:rPr>
          <w:t xml:space="preserve">https://doi.org/10.1515/jbcpp-2020-0111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Jessica Ayensu, Christopher Larbie, Reginald Adjetey Annan, Herman Lutterodt, Anthony Edusei, Su Peng Loh, </w:t>
      </w:r>
      <w:r>
        <w:rPr>
          <w:b/>
        </w:rPr>
        <w:t xml:space="preserve">Ernest Amponsah Asiamah</w:t>
      </w:r>
      <w:r>
        <w:t xml:space="preserve"> (2020). </w:t>
      </w:r>
      <w:r>
        <w:t xml:space="preserve">Palm Weevil Larvae (Rhynchophorus phoenicis Fabricius) and Orange-Fleshed Sweet Potato-Enriched Biscuits Improved Nutritional Status in Female Wistar Albino Rats.</w:t>
      </w:r>
      <w:r>
        <w:t xml:space="preserve"> </w:t>
      </w:r>
      <w:r>
        <w:rPr>
          <w:i/>
        </w:rPr>
        <w:t xml:space="preserve">Journal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a91dbca728cc4a45">
        <w:r>
          <w:rPr>
            <w:rStyle w:val="Hyperlink"/>
          </w:rPr>
          <w:t xml:space="preserve">https://doi.org/10.1155/2020/8061365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Ernest Amponsah Asiamah</w:t>
      </w:r>
      <w:r>
        <w:t xml:space="preserve"> (2020). </w:t>
      </w:r>
      <w:r>
        <w:t xml:space="preserve">Production and validation of human induced pluripotent stem cell line from sporadic amyotrophic lateral sclerosis (SALS).</w:t>
      </w:r>
      <w:r>
        <w:t xml:space="preserve"> </w:t>
      </w:r>
      <w:r>
        <w:rPr>
          <w:i/>
        </w:rPr>
        <w:t xml:space="preserve">Stem Cell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38fe0fac2b944bf">
        <w:r>
          <w:rPr>
            <w:rStyle w:val="Hyperlink"/>
          </w:rPr>
          <w:t xml:space="preserve">https://www.sciencedirect.com/science/article/pii/S1873506120300647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Ernest Asiamah</w:t>
      </w:r>
      <w:r>
        <w:t xml:space="preserve"> (2019). </w:t>
      </w:r>
      <w:r>
        <w:t xml:space="preserve">Effects of hUMSCs transplantation on blood flow and locomotor recovery in limb ischemia mice.</w:t>
      </w:r>
      <w:r>
        <w:t xml:space="preserve"> </w:t>
      </w:r>
      <w:r>
        <w:rPr>
          <w:i/>
        </w:rPr>
        <w:t xml:space="preserve">中国解剖学会 2019 年年会论文文摘汇编</w:t>
      </w:r>
      <w:r>
        <w:t xml:space="preserve">.</w:t>
      </w:r>
      <w:r>
        <w:t xml:space="preserve"> </w:t>
      </w:r>
      <w:hyperlink xmlns:r="http://schemas.openxmlformats.org/officeDocument/2006/relationships" w:history="true" r:id="Rbcb249dc50ae40c6">
        <w:r>
          <w:rPr>
            <w:rStyle w:val="Hyperlink"/>
          </w:rPr>
          <w:t xml:space="preserve">https://scholar.google.com/scholar?cluster=15964734937740025935&amp;hl=en&amp;oi=scholarr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Ernest Amponsah Asiamah</w:t>
      </w:r>
      <w:r>
        <w:t xml:space="preserve"> (2019). </w:t>
      </w:r>
      <w:r>
        <w:t xml:space="preserve">Generation and characterization of a human induced pluripotent stem cell (iPSC) line (HEBHMUi001-A) from a sporadic Parkinson's disease patient.</w:t>
      </w:r>
      <w:r>
        <w:t xml:space="preserve"> </w:t>
      </w:r>
      <w:r>
        <w:rPr>
          <w:i/>
        </w:rPr>
        <w:t xml:space="preserve">Stem Cell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b469972517043af">
        <w:r>
          <w:rPr>
            <w:rStyle w:val="Hyperlink"/>
          </w:rPr>
          <w:t xml:space="preserve">https://www.sciencedirect.com/science/article/pii/S1873506119300479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Ernest Asiamah</w:t>
      </w:r>
      <w:r>
        <w:t xml:space="preserve"> (2019). </w:t>
      </w:r>
      <w:r>
        <w:t xml:space="preserve">Generation of a human iPSC line from a sporadic Parkinson's disease patient.</w:t>
      </w:r>
      <w:r>
        <w:t xml:space="preserve"> </w:t>
      </w:r>
      <w:r>
        <w:rPr>
          <w:i/>
        </w:rPr>
        <w:t xml:space="preserve">中国解剖学会 2019 年年会论文文摘汇编</w:t>
      </w:r>
      <w:r>
        <w:t xml:space="preserve">.</w:t>
      </w:r>
      <w:r>
        <w:t xml:space="preserve"> </w:t>
      </w:r>
      <w:hyperlink xmlns:r="http://schemas.openxmlformats.org/officeDocument/2006/relationships" w:history="true" r:id="Rf319d0bd13694c76">
        <w:r>
          <w:rPr>
            <w:rStyle w:val="Hyperlink"/>
          </w:rPr>
          <w:t xml:space="preserve">https://scholar.google.com/scholar?cluster=12510448200050109360&amp;hl=en&amp;oi=scholarr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Desmond O. Acheampong, Isaac K. Barffour, Alex Boye, </w:t>
      </w:r>
      <w:r>
        <w:rPr>
          <w:b/>
        </w:rPr>
        <w:t xml:space="preserve">Ernest A. Asiamah</w:t>
      </w:r>
      <w:r>
        <w:t xml:space="preserve">, Francis A. Armah, Christian K. Adokoh, Joy F. Oluyemi, Benjamin Adrah, Richard Opoku, Emmanuel Adakudugu</w:t>
      </w:r>
      <w:r>
        <w:t xml:space="preserve"> (2019). </w:t>
      </w:r>
      <w:r>
        <w:t xml:space="preserve">Histoprotective Effect of Essential Oil from Citrus aurantifolia in Testosterone-Induced Benign Prostatic Hyperplasia Rat.</w:t>
      </w:r>
      <w:r>
        <w:t xml:space="preserve"> </w:t>
      </w:r>
      <w:r>
        <w:rPr>
          <w:i/>
        </w:rPr>
        <w:t xml:space="preserve">Advances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f4d4fa9f09a4a01">
        <w:r>
          <w:rPr>
            <w:rStyle w:val="Hyperlink"/>
          </w:rPr>
          <w:t xml:space="preserve">https://doi.org/10.1155/2019/3031609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Ernest Asiamah</w:t>
      </w:r>
      <w:r>
        <w:t xml:space="preserve"> (2019). </w:t>
      </w:r>
      <w:r>
        <w:t xml:space="preserve">Isolation of human umbilical cord mesenchymal stem cells by tissue block method.</w:t>
      </w:r>
      <w:r>
        <w:t xml:space="preserve"> </w:t>
      </w:r>
      <w:r>
        <w:rPr>
          <w:i/>
        </w:rPr>
        <w:t xml:space="preserve">中国解剖学会 2019 年年会论文文摘汇编</w:t>
      </w:r>
      <w:r>
        <w:t xml:space="preserve">.</w:t>
      </w:r>
      <w:r>
        <w:t xml:space="preserve"> </w:t>
      </w:r>
      <w:hyperlink xmlns:r="http://schemas.openxmlformats.org/officeDocument/2006/relationships" w:history="true" r:id="R5e40720f4236417c">
        <w:r>
          <w:rPr>
            <w:rStyle w:val="Hyperlink"/>
          </w:rPr>
          <w:t xml:space="preserve">https://scholar.google.com/scholar?cluster=16873210542140479887&amp;hl=en&amp;oi=scholarr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Ernest Asiamah</w:t>
      </w:r>
      <w:r>
        <w:t xml:space="preserve"> (2019). </w:t>
      </w:r>
      <w:r>
        <w:t xml:space="preserve">Motor recovery assessment in mice with acute spinal cord injury.</w:t>
      </w:r>
      <w:r>
        <w:t xml:space="preserve"> </w:t>
      </w:r>
      <w:r>
        <w:rPr>
          <w:i/>
        </w:rPr>
        <w:t xml:space="preserve">中国解剖学会 2019 年年会论文文摘汇编</w:t>
      </w:r>
      <w:r>
        <w:t xml:space="preserve">.</w:t>
      </w:r>
      <w:r>
        <w:t xml:space="preserve"> </w:t>
      </w:r>
      <w:hyperlink xmlns:r="http://schemas.openxmlformats.org/officeDocument/2006/relationships" w:history="true" r:id="R6e2d68e8f0414559">
        <w:r>
          <w:rPr>
            <w:rStyle w:val="Hyperlink"/>
          </w:rPr>
          <w:t xml:space="preserve">https://scholar.google.com/scholar?cluster=9894810665614896489&amp;hl=en&amp;oi=scholarr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Ernest Amponsah Asiamah</w:t>
      </w:r>
      <w:r>
        <w:t xml:space="preserve"> (2019). </w:t>
      </w:r>
      <w:r>
        <w:t xml:space="preserve">Repellent and mosquitocidal properties of smoke from oil and non-polar extracts of Ocimum viride leaf against Aedes aegyptii.</w:t>
      </w:r>
      <w:r>
        <w:t xml:space="preserve"> </w:t>
      </w:r>
      <w:r>
        <w:rPr>
          <w:i/>
        </w:rPr>
        <w:t xml:space="preserve">Journal of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ce3108c0bc419b">
        <w:r>
          <w:rPr>
            <w:rStyle w:val="Hyperlink"/>
          </w:rPr>
          <w:t xml:space="preserve">https://www.academia.edu/download/94775973/618-623.pdf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Alex Boye, </w:t>
      </w:r>
      <w:r>
        <w:rPr>
          <w:b/>
        </w:rPr>
        <w:t xml:space="preserve">EA Asiamah</w:t>
      </w:r>
      <w:r>
        <w:t xml:space="preserve">, E Asante</w:t>
      </w:r>
      <w:r>
        <w:t xml:space="preserve"> (2018). </w:t>
      </w:r>
      <w:r>
        <w:t xml:space="preserve">Assessment of polyscias fruticosa (L.) Harm (Araliaceae) leaf extract on male fertility in rats.</w:t>
      </w:r>
      <w:r>
        <w:t xml:space="preserve"> </w:t>
      </w:r>
      <w:r>
        <w:rPr>
          <w:i/>
        </w:rPr>
        <w:t xml:space="preserve">Journal of Intercultural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d51e6a73edc4efe">
        <w:r>
          <w:rPr>
            <w:rStyle w:val="Hyperlink"/>
          </w:rPr>
          <w:t xml:space="preserve">https://www.academia.edu/download/94776024/55-1498731045.pdf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A Boye, Desmond Omane Acheampong, A Barku, </w:t>
      </w:r>
      <w:r>
        <w:rPr>
          <w:b/>
        </w:rPr>
        <w:t xml:space="preserve">EA Asiamah</w:t>
      </w:r>
      <w:r>
        <w:t xml:space="preserve"> (2018). </w:t>
      </w:r>
      <w:r>
        <w:t xml:space="preserve">Follicular Development and Post-Implantation Loss Assessments in Non-Pregnant and Pregnant Rats Orally Exposed to Polyscias Fruticosa Leaf Extract Follicular Development and ….</w:t>
      </w:r>
      <w:r>
        <w:t xml:space="preserve"> </w:t>
      </w:r>
      <w:r>
        <w:rPr>
          <w:i/>
        </w:rPr>
        <w:t xml:space="preserve">Complement. Med.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7c7c447d8cbd4739">
        <w:r>
          <w:rPr>
            <w:rStyle w:val="Hyperlink"/>
          </w:rPr>
          <w:t xml:space="preserve">https://www.researchgate.net/profile/Desmond-Acheampong/publication/324483147_Follicular_Development_and_Post-implantation_Loss_Assessments_in_non-pregnant_and_pregnant_rats_orally_Exposed_to_Polyscias_Fruticosa_Leaf_Extract/links/5ad06a7a0f7e9b18965d05c1/Follicular-Development-and-Post-implantation-Loss-Assessments-in-non-pregnant-and-pregnant-rats-orally-Exposed-to-Polyscias-Fruticosa-Leaf-Extra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A Boye, VYA Barku, Desmond Omane Acheampong, </w:t>
      </w:r>
      <w:r>
        <w:rPr>
          <w:b/>
        </w:rPr>
        <w:t xml:space="preserve">EA Asiamah</w:t>
      </w:r>
      <w:r>
        <w:t xml:space="preserve"> (2018). </w:t>
      </w:r>
      <w:r>
        <w:t xml:space="preserve">Maternal toxicity and post-implantation assessments in rats gestationally exposed to Polyscias fruticosa leaf extract.</w:t>
      </w:r>
      <w:r>
        <w:t xml:space="preserve"> </w:t>
      </w:r>
      <w:r>
        <w:rPr>
          <w:i/>
        </w:rPr>
        <w:t xml:space="preserve">Journal of Complementary Medicine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46493d8f9c84132">
        <w:r>
          <w:rPr>
            <w:rStyle w:val="Hyperlink"/>
          </w:rPr>
          <w:t xml:space="preserve">https://www.researchgate.net/profile/Desmond-Acheampong/publication/324223933_Maternal_toxicity_and_post-implantation_assessments_in_rats_gestationally_exposed_to_Polyscias_fruticosa_leaf_extract/links/5ac63294458515798c319761/Maternal-toxicity-and-post-implantation-assessments-in-rats-gestationally-exposed-to-Polyscias-fruticosa-leaf-extra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E Adankwah, P Ossei, </w:t>
      </w:r>
      <w:r>
        <w:rPr>
          <w:b/>
        </w:rPr>
        <w:t xml:space="preserve">E Asiamah</w:t>
      </w:r>
      <w:r>
        <w:t xml:space="preserve"> (2018). </w:t>
      </w:r>
      <w:r>
        <w:t xml:space="preserve">Nuclear localisation of autophagic p62 and associated cytoplasmic Beclin-1 and Bcl-2 expressions in adenomas and adenocarcinomas of the colorectal regions.</w:t>
      </w:r>
      <w:r>
        <w:t xml:space="preserve"> </w:t>
      </w:r>
      <w:r>
        <w:rPr>
          <w:i/>
        </w:rPr>
        <w:t xml:space="preserve">J Carcinog Mutagen</w:t>
      </w:r>
      <w:r>
        <w:t xml:space="preserve">.</w:t>
      </w:r>
      <w:r>
        <w:t xml:space="preserve"> </w:t>
      </w:r>
      <w:hyperlink xmlns:r="http://schemas.openxmlformats.org/officeDocument/2006/relationships" w:history="true" r:id="R8dd62400fc49408d">
        <w:r>
          <w:rPr>
            <w:rStyle w:val="Hyperlink"/>
          </w:rPr>
          <w:t xml:space="preserve">https://scholar.google.com/scholar?cluster=14913615343148419643&amp;hl=en&amp;oi=scholarr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Alex Adjei Amankwaah, Richard Opoku, Christian Adokoh, Alex Boye, </w:t>
      </w:r>
      <w:r>
        <w:rPr>
          <w:b/>
        </w:rPr>
        <w:t xml:space="preserve">Ernest Asiamah</w:t>
      </w:r>
      <w:r>
        <w:t xml:space="preserve">, Francis Armah, Mawuena Tsegah, Samuel Adomako</w:t>
      </w:r>
      <w:r>
        <w:t xml:space="preserve"> (2018). </w:t>
      </w:r>
      <w:r>
        <w:t xml:space="preserve">Prevalence and Antimicrobial Susceptibility Pattern of Neisseria gonorrhoeae in Kumasi, Ghana.</w:t>
      </w:r>
      <w:r>
        <w:t xml:space="preserve"> </w:t>
      </w:r>
      <w:r>
        <w:rPr>
          <w:i/>
        </w:rPr>
        <w:t xml:space="preserve">Journal of Advances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f7f6ffb683e4758">
        <w:r>
          <w:rPr>
            <w:rStyle w:val="Hyperlink"/>
          </w:rPr>
          <w:t xml:space="preserve">https://doi.org/10.9734/jamb/2018/42157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Deasmond O. Acheampong, Christian K. Adokoh, Paulina Ampomah, Daniel S. Agyirifor, Isaac Dadzie, Francis A. Ackah, </w:t>
      </w:r>
      <w:r>
        <w:rPr>
          <w:b/>
        </w:rPr>
        <w:t xml:space="preserve">Ernest A. Asiamah</w:t>
      </w:r>
      <w:r>
        <w:t xml:space="preserve"> (2017). </w:t>
      </w:r>
      <w:r>
        <w:t xml:space="preserve">Bispecific Antibodies (bsAbs): Promising Immunotherapeutic Agents for Cancer Therapy.</w:t>
      </w:r>
      <w:r>
        <w:t xml:space="preserve"> </w:t>
      </w:r>
      <w:r>
        <w:rPr>
          <w:i/>
        </w:rPr>
        <w:t xml:space="preserve">Protein and Peptide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9c91237336b64144">
        <w:r>
          <w:rPr>
            <w:rStyle w:val="Hyperlink"/>
          </w:rPr>
          <w:t xml:space="preserve">https://doi.org/10.2174/0929866524666170120095128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Desmond O. Acheampong, Christian K. Adokoh, Du-Bois Asante, </w:t>
      </w:r>
      <w:r>
        <w:rPr>
          <w:b/>
        </w:rPr>
        <w:t xml:space="preserve">Ernest A. Asiamah</w:t>
      </w:r>
      <w:r>
        <w:t xml:space="preserve">, Prince A. Barnie, Dan O.M. Bonsu, Foster Kyei</w:t>
      </w:r>
      <w:r>
        <w:t xml:space="preserve"> (2017). </w:t>
      </w:r>
      <w:r>
        <w:t xml:space="preserve">Immunotherapy for acute myeloid leukemia (AML): a potent alternative therapy.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9a364b2214d24750">
        <w:r>
          <w:rPr>
            <w:rStyle w:val="Hyperlink"/>
          </w:rPr>
          <w:t xml:space="preserve">https://doi.org/10.1016/j.biopha.2017.10.100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Desmond O Acheampong, Christian K Adokoh, Paulina Ampomah, Daniel S Agyirifo, </w:t>
      </w:r>
      <w:r>
        <w:rPr>
          <w:b/>
        </w:rPr>
        <w:t xml:space="preserve">Ernest A Asiamah</w:t>
      </w:r>
      <w:r>
        <w:t xml:space="preserve"> (2017). </w:t>
      </w:r>
      <w:r>
        <w:t xml:space="preserve">Send Orders for Print-Reprints and e-prints to reprints@ benthamscience. ae.</w:t>
      </w:r>
      <w:r>
        <w:t xml:space="preserve"> </w:t>
      </w:r>
      <w:r>
        <w:rPr>
          <w:i/>
        </w:rPr>
        <w:t xml:space="preserve">Protein &amp; Peptide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bcd43718429a4d8c">
        <w:r>
          <w:rPr>
            <w:rStyle w:val="Hyperlink"/>
          </w:rPr>
          <w:t xml:space="preserve">https://ir.ucc.edu.gh/server/api/core/bitstreams/cb5b3632-5e40-4bda-8506-c9b914e696b2/content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James Afriyie, Kweku Bedu-Addo, </w:t>
      </w:r>
      <w:r>
        <w:rPr>
          <w:b/>
        </w:rPr>
        <w:t xml:space="preserve">Ernest Asiamah</w:t>
      </w:r>
      <w:r>
        <w:t xml:space="preserve">, Solomon Boateng</w:t>
      </w:r>
      <w:r>
        <w:t xml:space="preserve"> (2016). </w:t>
      </w:r>
      <w:r>
        <w:t xml:space="preserve">Low birth weight among adolescents at Cape Coast Metropolitan Hospital of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302b3c12b324295">
        <w:r>
          <w:rPr>
            <w:rStyle w:val="Hyperlink"/>
          </w:rPr>
          <w:t xml:space="preserve">https://doi.org/10.18203/2320-1770.ijrcog20164321</w:t>
        </w:r>
      </w:hyperlink>
    </w:p>
    <w:sectPr>
      <w:footerReference xmlns:r="http://schemas.openxmlformats.org/officeDocument/2006/relationships" w:type="default" r:id="R15ac43c0177d443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scholar.ucc.edu.gh/staff/9bca9b83-38a9-4d1d-b060-3933339c53be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2bc3f18a424d91" /><Relationship Type="http://schemas.openxmlformats.org/officeDocument/2006/relationships/hyperlink" Target="https://orcid.org/0000-0001-9428-1891" TargetMode="External" Id="R20a0b1c1b19c41d2" /><Relationship Type="http://schemas.openxmlformats.org/officeDocument/2006/relationships/hyperlink" Target="https://scholar.google.com/citations?user=iRUcGscAAAAJ&amp;hl=en" TargetMode="External" Id="R8bdfb85856da47bf" /><Relationship Type="http://schemas.openxmlformats.org/officeDocument/2006/relationships/hyperlink" Target="https://scholar.ucc.edu.gh/staff/9bca9b83-38a9-4d1d-b060-3933339c53be" TargetMode="External" Id="Rd096065759f84a69" /><Relationship Type="http://schemas.openxmlformats.org/officeDocument/2006/relationships/hyperlink" Target="https://doi.org/10.1155/bmri/5516794" TargetMode="External" Id="R2249e04f292f47d5" /><Relationship Type="http://schemas.openxmlformats.org/officeDocument/2006/relationships/hyperlink" Target="https://doi.org/10.1155/jt/4227246" TargetMode="External" Id="R78bc54901a3d48c6" /><Relationship Type="http://schemas.openxmlformats.org/officeDocument/2006/relationships/hyperlink" Target="https://doi.org/10.1155/nri/9430707" TargetMode="External" Id="R3c552e744d65493b" /><Relationship Type="http://schemas.openxmlformats.org/officeDocument/2006/relationships/hyperlink" Target="https://doi.org/10.46829/hsijournal.2026.4.8.2.1456-1467" TargetMode="External" Id="R05e93c38ac394cb4" /><Relationship Type="http://schemas.openxmlformats.org/officeDocument/2006/relationships/hyperlink" Target="https://phytopharmajournal.com/assets/pdf_files/Vol14_Issue1_06.pdf" TargetMode="External" Id="Rce02e48d07f64d77" /><Relationship Type="http://schemas.openxmlformats.org/officeDocument/2006/relationships/hyperlink" Target="https://doi.org/10.1186/s13287-024-03647-x" TargetMode="External" Id="R6db1f07772374b22" /><Relationship Type="http://schemas.openxmlformats.org/officeDocument/2006/relationships/hyperlink" Target="https://doi.org/10.1016/j.jtcme.2024.03.007" TargetMode="External" Id="R7e14c40680ff4607" /><Relationship Type="http://schemas.openxmlformats.org/officeDocument/2006/relationships/hyperlink" Target="https://doi.org/10.1155/2024/6673550" TargetMode="External" Id="Rfa16e16b3d924df3" /><Relationship Type="http://schemas.openxmlformats.org/officeDocument/2006/relationships/hyperlink" Target="https://doi.org/10.62313/ijpbp.2024.208" TargetMode="External" Id="R7ea674fafbda45ed" /><Relationship Type="http://schemas.openxmlformats.org/officeDocument/2006/relationships/hyperlink" Target="https://doi.org/10.2174/1574888x18666230510111302" TargetMode="External" Id="R3fb5c3861d0645b6" /><Relationship Type="http://schemas.openxmlformats.org/officeDocument/2006/relationships/hyperlink" Target="https://doi.org/10.3233/jad-230658" TargetMode="External" Id="Re02938def10947ed" /><Relationship Type="http://schemas.openxmlformats.org/officeDocument/2006/relationships/hyperlink" Target="https://doi.org/10.1016/j.jtumed.2024.06.009" TargetMode="External" Id="R24b0d179697f4022" /><Relationship Type="http://schemas.openxmlformats.org/officeDocument/2006/relationships/hyperlink" Target="https://doi.org/10.2174/1574888x17666220509222520" TargetMode="External" Id="Rd0c3658d8077424e" /><Relationship Type="http://schemas.openxmlformats.org/officeDocument/2006/relationships/hyperlink" Target="https://doi.org/10.1155/2022/6483582" TargetMode="External" Id="Ra900b12aaa0f48db" /><Relationship Type="http://schemas.openxmlformats.org/officeDocument/2006/relationships/hyperlink" Target="https://doi.org/10.1155/2022/9709365" TargetMode="External" Id="Rdf17aa0b7b404614" /><Relationship Type="http://schemas.openxmlformats.org/officeDocument/2006/relationships/hyperlink" Target="https://doi.org/10.1371/journal.pone.0247662" TargetMode="External" Id="R28fc6a9819274f9e" /><Relationship Type="http://schemas.openxmlformats.org/officeDocument/2006/relationships/hyperlink" Target="https://doi.org/10.1002/brb3.2280" TargetMode="External" Id="R3001b162c99a421a" /><Relationship Type="http://schemas.openxmlformats.org/officeDocument/2006/relationships/hyperlink" Target="https://doi.org/10.1515/revneuro-2020-0065" TargetMode="External" Id="R704ca6c21e0548f0" /><Relationship Type="http://schemas.openxmlformats.org/officeDocument/2006/relationships/hyperlink" Target="https://doi.org/10.1186/s13287-021-02217-9" TargetMode="External" Id="Rf28035b86d5342c7" /><Relationship Type="http://schemas.openxmlformats.org/officeDocument/2006/relationships/hyperlink" Target="https://doi.org/10.1186/s41182-020-00205-y" TargetMode="External" Id="Rbfd85e9950b64c58" /><Relationship Type="http://schemas.openxmlformats.org/officeDocument/2006/relationships/hyperlink" Target="https://doi.org/10.1515/revneuro-2019-0115" TargetMode="External" Id="R5e90402b513940b0" /><Relationship Type="http://schemas.openxmlformats.org/officeDocument/2006/relationships/hyperlink" Target="https://doi.org/10.1016/j.jep.2020.112918" TargetMode="External" Id="R6814ebf04d424ce5" /><Relationship Type="http://schemas.openxmlformats.org/officeDocument/2006/relationships/hyperlink" Target="https://www.sciencedirect.com/science/article/pii/S1873506119302995" TargetMode="External" Id="R684a8afaae7e4618" /><Relationship Type="http://schemas.openxmlformats.org/officeDocument/2006/relationships/hyperlink" Target="https://www.sciencedirect.com/science/article/pii/S1873506120301422" TargetMode="External" Id="R79e8de96281b425d" /><Relationship Type="http://schemas.openxmlformats.org/officeDocument/2006/relationships/hyperlink" Target="https://doi.org/10.1515/jbcpp-2020-0111" TargetMode="External" Id="R6dbd785667cb4f66" /><Relationship Type="http://schemas.openxmlformats.org/officeDocument/2006/relationships/hyperlink" Target="https://doi.org/10.1155/2020/8061365" TargetMode="External" Id="Ra91dbca728cc4a45" /><Relationship Type="http://schemas.openxmlformats.org/officeDocument/2006/relationships/hyperlink" Target="https://www.sciencedirect.com/science/article/pii/S1873506120300647" TargetMode="External" Id="Rd38fe0fac2b944bf" /><Relationship Type="http://schemas.openxmlformats.org/officeDocument/2006/relationships/hyperlink" Target="https://scholar.google.com/scholar?cluster=15964734937740025935&amp;hl=en&amp;oi=scholarr" TargetMode="External" Id="Rbcb249dc50ae40c6" /><Relationship Type="http://schemas.openxmlformats.org/officeDocument/2006/relationships/hyperlink" Target="https://www.sciencedirect.com/science/article/pii/S1873506119300479" TargetMode="External" Id="R3b469972517043af" /><Relationship Type="http://schemas.openxmlformats.org/officeDocument/2006/relationships/hyperlink" Target="https://scholar.google.com/scholar?cluster=12510448200050109360&amp;hl=en&amp;oi=scholarr" TargetMode="External" Id="Rf319d0bd13694c76" /><Relationship Type="http://schemas.openxmlformats.org/officeDocument/2006/relationships/hyperlink" Target="https://doi.org/10.1155/2019/3031609" TargetMode="External" Id="R1f4d4fa9f09a4a01" /><Relationship Type="http://schemas.openxmlformats.org/officeDocument/2006/relationships/hyperlink" Target="https://scholar.google.com/scholar?cluster=16873210542140479887&amp;hl=en&amp;oi=scholarr" TargetMode="External" Id="R5e40720f4236417c" /><Relationship Type="http://schemas.openxmlformats.org/officeDocument/2006/relationships/hyperlink" Target="https://scholar.google.com/scholar?cluster=9894810665614896489&amp;hl=en&amp;oi=scholarr" TargetMode="External" Id="R6e2d68e8f0414559" /><Relationship Type="http://schemas.openxmlformats.org/officeDocument/2006/relationships/hyperlink" Target="https://www.academia.edu/download/94775973/618-623.pdf" TargetMode="External" Id="R58ce3108c0bc419b" /><Relationship Type="http://schemas.openxmlformats.org/officeDocument/2006/relationships/hyperlink" Target="https://www.academia.edu/download/94776024/55-1498731045.pdf" TargetMode="External" Id="R9d51e6a73edc4efe" /><Relationship Type="http://schemas.openxmlformats.org/officeDocument/2006/relationships/hyperlink" Target="https://www.researchgate.net/profile/Desmond-Acheampong/publication/324483147_Follicular_Development_and_Post-implantation_Loss_Assessments_in_non-pregnant_and_pregnant_rats_orally_Exposed_to_Polyscias_Fruticosa_Leaf_Extract/links/5ad06a7a0f7e9b18965d05c1/Follicular-Development-and-Post-implantation-Loss-Assessments-in-non-pregnant-and-pregnant-rats-orally-Exposed-to-Polyscias-Fruticosa-Leaf-Extract.pdf" TargetMode="External" Id="R7c7c447d8cbd4739" /><Relationship Type="http://schemas.openxmlformats.org/officeDocument/2006/relationships/hyperlink" Target="https://www.researchgate.net/profile/Desmond-Acheampong/publication/324223933_Maternal_toxicity_and_post-implantation_assessments_in_rats_gestationally_exposed_to_Polyscias_fruticosa_leaf_extract/links/5ac63294458515798c319761/Maternal-toxicity-and-post-implantation-assessments-in-rats-gestationally-exposed-to-Polyscias-fruticosa-leaf-extract.pdf" TargetMode="External" Id="Re46493d8f9c84132" /><Relationship Type="http://schemas.openxmlformats.org/officeDocument/2006/relationships/hyperlink" Target="https://scholar.google.com/scholar?cluster=14913615343148419643&amp;hl=en&amp;oi=scholarr" TargetMode="External" Id="R8dd62400fc49408d" /><Relationship Type="http://schemas.openxmlformats.org/officeDocument/2006/relationships/hyperlink" Target="https://doi.org/10.9734/jamb/2018/42157" TargetMode="External" Id="Raf7f6ffb683e4758" /><Relationship Type="http://schemas.openxmlformats.org/officeDocument/2006/relationships/hyperlink" Target="https://doi.org/10.2174/0929866524666170120095128" TargetMode="External" Id="R9c91237336b64144" /><Relationship Type="http://schemas.openxmlformats.org/officeDocument/2006/relationships/hyperlink" Target="https://doi.org/10.1016/j.biopha.2017.10.100" TargetMode="External" Id="R9a364b2214d24750" /><Relationship Type="http://schemas.openxmlformats.org/officeDocument/2006/relationships/hyperlink" Target="https://ir.ucc.edu.gh/server/api/core/bitstreams/cb5b3632-5e40-4bda-8506-c9b914e696b2/content" TargetMode="External" Id="Rbcd43718429a4d8c" /><Relationship Type="http://schemas.openxmlformats.org/officeDocument/2006/relationships/hyperlink" Target="https://doi.org/10.18203/2320-1770.ijrcog20164321" TargetMode="External" Id="R3302b3c12b324295" /><Relationship Type="http://schemas.openxmlformats.org/officeDocument/2006/relationships/footer" Target="/word/footer1.xml" Id="R15ac43c0177d443e" /></Relationships>
</file>