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e8639c09d428f" /><Relationship Type="http://schemas.openxmlformats.org/package/2006/relationships/metadata/core-properties" Target="/package/services/metadata/core-properties/edfa04f0da6247e9849c1fbf0a501890.psmdcp" Id="R0e8220ffed3143e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Frimpong Brobbey</w:t>
      </w:r>
    </w:p>
    <w:p>
      <w:r>
        <w:rPr>
          <w:rStyle w:val="Muted"/>
          <w:sz w:val="22"/>
        </w:rPr>
        <w:t xml:space="preserve">Assistant Lecturer · Dept. of Diagnostic Imaging and Sonography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a177dd8dfd24cf5">
        <w:r>
          <w:rPr>
            <w:rStyle w:val="Hyperlink"/>
            <w:sz w:val="18"/>
          </w:rPr>
          <w:t xml:space="preserve">0000-0002-1400-2467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35441f53cd04443">
        <w:r>
          <w:rPr>
            <w:rStyle w:val="Hyperlink"/>
            <w:sz w:val="18"/>
          </w:rPr>
          <w:t xml:space="preserve">scholar.google.com/citations?user=AWb-j_YAAAAJ&amp;hl=en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6d839d7cc814eae">
        <w:r>
          <w:rPr>
            <w:rStyle w:val="Hyperlink"/>
            <w:sz w:val="18"/>
          </w:rPr>
          <w:t xml:space="preserve">scholar.ucc.edu.gh/staff/9bd5c99f-c36c-44ac-8de3-634743420876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medical imaging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Surgery · Biomedical Engineering · Epidemiology · General Dentistry · Neurology · Oral Surgery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2021–2026. Field-weighted impact is the mean over the 6 works scored for it; 1.00 is the world average for works of the same field, type and year. 0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lecturer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Imaging Technology and Sonography,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Savanna Nyarko, </w:t>
      </w:r>
      <w:r>
        <w:rPr>
          <w:b/>
        </w:rPr>
        <w:t xml:space="preserve">Isaac Frimpong Brobbey</w:t>
      </w:r>
      <w:r>
        <w:t xml:space="preserve">, Emmanuel Fiagbedzi, Emmanuel Aboagye Appiah, Samuel Ackom</w:t>
      </w:r>
      <w:r>
        <w:t xml:space="preserve"> (2026). </w:t>
      </w:r>
      <w:r>
        <w:t xml:space="preserve">A case report of pleomorphic adenoma in a 27-year-old female.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b421f3e171b4e16">
        <w:r>
          <w:rPr>
            <w:rStyle w:val="Hyperlink"/>
          </w:rPr>
          <w:t xml:space="preserve">https://doi.org/10.1016/j.radcr.2026.06.144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Isaac Frimpong Brobbey</w:t>
      </w:r>
      <w:r>
        <w:t xml:space="preserve">, Rejoice Fianyeku, Samuel Suka, Wuni Abdul Razak</w:t>
      </w:r>
      <w:r>
        <w:t xml:space="preserve"> (2026). </w:t>
      </w:r>
      <w:r>
        <w:t xml:space="preserve">Sex Determination Based on The Radiographic Examination of The Metatarsal Bones: A Retrospective Study in Ghanaian Hospitals.</w:t>
      </w:r>
      <w:r>
        <w:t xml:space="preserve"> </w:t>
      </w:r>
      <w:r>
        <w:rPr>
          <w:i/>
        </w:rPr>
        <w:t xml:space="preserve">South African Radiographer</w:t>
      </w:r>
      <w:r>
        <w:t xml:space="preserve">.</w:t>
      </w:r>
      <w:r>
        <w:t xml:space="preserve"> </w:t>
      </w:r>
      <w:hyperlink xmlns:r="http://schemas.openxmlformats.org/officeDocument/2006/relationships" w:history="true" r:id="R76259b87075d4b90">
        <w:r>
          <w:rPr>
            <w:rStyle w:val="Hyperlink"/>
          </w:rPr>
          <w:t xml:space="preserve">https://doi.org/10.54450/saradio.2026.64.1.993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Bernard Amedzoame, </w:t>
      </w:r>
      <w:r>
        <w:rPr>
          <w:b/>
        </w:rPr>
        <w:t xml:space="preserve">Isaac Frimpong Brobbey</w:t>
      </w:r>
      <w:r>
        <w:t xml:space="preserve">, Bismark Djan, Isaac Kwesi Acquah, Mercy Afadzi Tetteh</w:t>
      </w:r>
      <w:r>
        <w:t xml:space="preserve"> (2025). </w:t>
      </w:r>
      <w:r>
        <w:t xml:space="preserve">Assessment of Radiation Doses for Paediatric Head, Chest, and Abdominopelvic Computed Tomography Examinations in a Teaching Hospital in Ghana.</w:t>
      </w:r>
      <w:r>
        <w:t xml:space="preserve"> </w:t>
      </w:r>
      <w:r>
        <w:rPr>
          <w:i/>
        </w:rPr>
        <w:t xml:space="preserve">Polish Journal of Medical Physics And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383872e294764ced">
        <w:r>
          <w:rPr>
            <w:rStyle w:val="Hyperlink"/>
          </w:rPr>
          <w:t xml:space="preserve">https://doi.org/10.2478/pjmpe-2025-0029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Isaac Frimpong Brobbey</w:t>
      </w:r>
      <w:r>
        <w:t xml:space="preserve">, Joshua Mensah, Wuni Abdul Razak</w:t>
      </w:r>
      <w:r>
        <w:t xml:space="preserve"> (2025). </w:t>
      </w:r>
      <w:r>
        <w:t xml:space="preserve">Pattern of Findings in Dental Radiographs at a Tertiary Hospital in Ghana.</w:t>
      </w:r>
      <w:r>
        <w:t xml:space="preserve"> </w:t>
      </w:r>
      <w:r>
        <w:rPr>
          <w:i/>
        </w:rPr>
        <w:t xml:space="preserve">South African Radiographer</w:t>
      </w:r>
      <w:r>
        <w:t xml:space="preserve">.</w:t>
      </w:r>
      <w:r>
        <w:t xml:space="preserve"> </w:t>
      </w:r>
      <w:hyperlink xmlns:r="http://schemas.openxmlformats.org/officeDocument/2006/relationships" w:history="true" r:id="R1ed149a200d84072">
        <w:r>
          <w:rPr>
            <w:rStyle w:val="Hyperlink"/>
          </w:rPr>
          <w:t xml:space="preserve">https://doi.org/10.54450/saradio.2025.63.2.987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Emmanuel Fiagbedzi, Joseph Arkorful, </w:t>
      </w:r>
      <w:r>
        <w:rPr>
          <w:b/>
        </w:rPr>
        <w:t xml:space="preserve">Isaac Frimpong Brobbey</w:t>
      </w:r>
      <w:r>
        <w:t xml:space="preserve">, Emmanuel Appiah, Savanna Nyarko, Nicholas Otumi, Albert Dayor Piersson, Obed Nimo, Ishmael Nii Ofori, Philip Narteh Gorleku</w:t>
      </w:r>
      <w:r>
        <w:t xml:space="preserve"> (2024). </w:t>
      </w:r>
      <w:r>
        <w:t xml:space="preserve">A case of ruptured infrapatellar bursa sac with Baker's cyst.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8421953f1984a92">
        <w:r>
          <w:rPr>
            <w:rStyle w:val="Hyperlink"/>
          </w:rPr>
          <w:t xml:space="preserve">https://doi.org/10.1016/j.radcr.2024.10.058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Philip Narteh Gorleku, Klenam Dzefi-Tettey, Emmanuel Kobina Mesi Edzie, Jacob Setorglo, Albert Dayor Piersson, Ishmael Nii Ofori, </w:t>
      </w:r>
      <w:r>
        <w:rPr>
          <w:b/>
        </w:rPr>
        <w:t xml:space="preserve">Isaac Frimpong Brobbey</w:t>
      </w:r>
      <w:r>
        <w:t xml:space="preserve">, Emmanuel Worlali Fiagbedzi, Edmund Kwadwo Kwakye Brakohiapa</w:t>
      </w:r>
      <w:r>
        <w:t xml:space="preserve"> (2021). </w:t>
      </w:r>
      <w:r>
        <w:t xml:space="preserve">The degree and appropriateness of computed tomography utilization for diagnosis of headaches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2217882679364d51">
        <w:r>
          <w:rPr>
            <w:rStyle w:val="Hyperlink"/>
          </w:rPr>
          <w:t xml:space="preserve">https://doi.org/10.1016/j.heliyon.2021.e06722</w:t>
        </w:r>
      </w:hyperlink>
    </w:p>
    <w:sectPr>
      <w:footerReference xmlns:r="http://schemas.openxmlformats.org/officeDocument/2006/relationships" w:type="default" r:id="R1438389c3861418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scholar.ucc.edu.gh/staff/9bd5c99f-c36c-44ac-8de3-634743420876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05429ce9d347db" /><Relationship Type="http://schemas.openxmlformats.org/officeDocument/2006/relationships/hyperlink" Target="https://orcid.org/0000-0002-1400-2467" TargetMode="External" Id="R3a177dd8dfd24cf5" /><Relationship Type="http://schemas.openxmlformats.org/officeDocument/2006/relationships/hyperlink" Target="https://scholar.google.com/citations?user=AWb-j_YAAAAJ&amp;hl=en" TargetMode="External" Id="R635441f53cd04443" /><Relationship Type="http://schemas.openxmlformats.org/officeDocument/2006/relationships/hyperlink" Target="https://scholar.ucc.edu.gh/staff/9bd5c99f-c36c-44ac-8de3-634743420876" TargetMode="External" Id="R26d839d7cc814eae" /><Relationship Type="http://schemas.openxmlformats.org/officeDocument/2006/relationships/hyperlink" Target="https://doi.org/10.1016/j.radcr.2026.06.144" TargetMode="External" Id="Rfb421f3e171b4e16" /><Relationship Type="http://schemas.openxmlformats.org/officeDocument/2006/relationships/hyperlink" Target="https://doi.org/10.54450/saradio.2026.64.1.993" TargetMode="External" Id="R76259b87075d4b90" /><Relationship Type="http://schemas.openxmlformats.org/officeDocument/2006/relationships/hyperlink" Target="https://doi.org/10.2478/pjmpe-2025-0029" TargetMode="External" Id="R383872e294764ced" /><Relationship Type="http://schemas.openxmlformats.org/officeDocument/2006/relationships/hyperlink" Target="https://doi.org/10.54450/saradio.2025.63.2.987" TargetMode="External" Id="R1ed149a200d84072" /><Relationship Type="http://schemas.openxmlformats.org/officeDocument/2006/relationships/hyperlink" Target="https://doi.org/10.1016/j.radcr.2024.10.058" TargetMode="External" Id="R08421953f1984a92" /><Relationship Type="http://schemas.openxmlformats.org/officeDocument/2006/relationships/hyperlink" Target="https://doi.org/10.1016/j.heliyon.2021.e06722" TargetMode="External" Id="R2217882679364d51" /><Relationship Type="http://schemas.openxmlformats.org/officeDocument/2006/relationships/footer" Target="/word/footer1.xml" Id="R1438389c38614187" /></Relationships>
</file>