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d525dec9f4872" /><Relationship Type="http://schemas.openxmlformats.org/package/2006/relationships/metadata/core-properties" Target="/package/services/metadata/core-properties/9e1f6e7c07c94642880b17c2f23eb541.psmdcp" Id="R904909bc692249e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Tetteh - Cofie Doreen</w:t>
      </w:r>
    </w:p>
    <w:p>
      <w:r>
        <w:rPr>
          <w:rStyle w:val="Muted"/>
          <w:sz w:val="22"/>
        </w:rPr>
        <w:t xml:space="preserve">Senior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035a9b4370f45c3">
        <w:r>
          <w:rPr>
            <w:rStyle w:val="Hyperlink"/>
            <w:sz w:val="18"/>
          </w:rPr>
          <w:t xml:space="preserve">scholar.ucc.edu.gh/staff/a10c7705-3378-4eef-85ad-7f617671d9a4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5c37069e72ec4a8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scholar.ucc.edu.gh/staff/a10c7705-3378-4eef-85ad-7f617671d9a4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8ee9b1caccd429e" /><Relationship Type="http://schemas.openxmlformats.org/officeDocument/2006/relationships/hyperlink" Target="https://scholar.ucc.edu.gh/staff/a10c7705-3378-4eef-85ad-7f617671d9a4" TargetMode="External" Id="Rf035a9b4370f45c3" /><Relationship Type="http://schemas.openxmlformats.org/officeDocument/2006/relationships/footer" Target="/word/footer1.xml" Id="R5c37069e72ec4a8c" /></Relationships>
</file>