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c54f862734ce6" /><Relationship Type="http://schemas.openxmlformats.org/package/2006/relationships/metadata/core-properties" Target="/package/services/metadata/core-properties/04e2d099b3de4ff191d147d67870d44a.psmdcp" Id="Rd3717eba050a4e7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Mensah JNR</w:t>
      </w:r>
    </w:p>
    <w:p>
      <w:r>
        <w:rPr>
          <w:rStyle w:val="Muted"/>
          <w:sz w:val="22"/>
        </w:rPr>
        <w:t xml:space="preserve">Assistant Lecturer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86365d977344988">
        <w:r>
          <w:rPr>
            <w:rStyle w:val="Hyperlink"/>
            <w:sz w:val="18"/>
          </w:rPr>
          <w:t xml:space="preserve">scholar.ucc.edu.gh/staff/ae9536d9-198f-432f-9fa2-c8c684e91622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95a549bc7e6843e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scholar.ucc.edu.gh/staff/ae9536d9-198f-432f-9fa2-c8c684e91622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78950d6fcf94f31" /><Relationship Type="http://schemas.openxmlformats.org/officeDocument/2006/relationships/hyperlink" Target="https://scholar.ucc.edu.gh/staff/ae9536d9-198f-432f-9fa2-c8c684e91622" TargetMode="External" Id="R086365d977344988" /><Relationship Type="http://schemas.openxmlformats.org/officeDocument/2006/relationships/footer" Target="/word/footer1.xml" Id="R95a549bc7e6843e0" /></Relationships>
</file>