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842f6b1974c44" /><Relationship Type="http://schemas.openxmlformats.org/package/2006/relationships/metadata/core-properties" Target="/package/services/metadata/core-properties/33841b6a28c94f36ba79dd61d0764e32.psmdcp" Id="R23a97d597756434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Faustina Pappoe</w:t>
      </w:r>
    </w:p>
    <w:p>
      <w:r>
        <w:rPr>
          <w:rStyle w:val="Muted"/>
          <w:sz w:val="22"/>
        </w:rPr>
        <w:t xml:space="preserve">Senior Lecturer · Microbiology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de6a3c9cfc44879">
        <w:r>
          <w:rPr>
            <w:rStyle w:val="Hyperlink"/>
            <w:sz w:val="18"/>
          </w:rPr>
          <w:t xml:space="preserve">0000-0001-9394-8404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6fb2c1b6d92430a">
        <w:r>
          <w:rPr>
            <w:rStyle w:val="Hyperlink"/>
            <w:sz w:val="18"/>
          </w:rPr>
          <w:t xml:space="preserve">scholar.google.com/citations?user=dxOwD14AAAAJ&amp;hl=en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d75f0a3e5894bc7">
        <w:r>
          <w:rPr>
            <w:rStyle w:val="Hyperlink"/>
            <w:sz w:val="18"/>
          </w:rPr>
          <w:t xml:space="preserve">scholar.ucc.edu.gh/staff/b7ba29ea-863d-4736-82ab-fe12f9c80ad7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Infection and immunity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Hepatology · Public Health, Environmental and Occupational Health · Parasitology · Infectious Diseases · Immunology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2014–2026. Field-weighted impact is the mean over the 19 works scored for it; 1.00 is the world average for works of the same field, type and year. 2 of the 19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Dr.</w:t>
      </w:r>
    </w:p>
    <w:p>
      <w:r>
        <w:rPr>
          <w:rStyle w:val="Muted"/>
        </w:rPr>
        <w:t xml:space="preserve">Department of microbiology and immunology,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Richmond Kwakye, David Courtin, Samuel Asamoah Sakyi, </w:t>
      </w:r>
      <w:r>
        <w:rPr>
          <w:b/>
        </w:rPr>
        <w:t xml:space="preserve">Faustina Pappoe</w:t>
      </w:r>
      <w:r>
        <w:t xml:space="preserve">, Gideon Kwesi Nakotey, Naa Adjeley Frempong, Prince Amoah Barnie, Benjamin Amoani</w:t>
      </w:r>
      <w:r>
        <w:t xml:space="preserve"> (2026). </w:t>
      </w:r>
      <w:r>
        <w:t xml:space="preserve">Evaluation of HLA-G and Hematobiochemical levels and their association with malaria and miscarriage among pregnant women: A Ghanaian case-control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d4c967eb1afb4bae">
        <w:r>
          <w:rPr>
            <w:rStyle w:val="Hyperlink"/>
          </w:rPr>
          <w:t xml:space="preserve">https://doi.org/10.1371/journal.pone.0355847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Madison Adanusa, George Adjei, Sebastian Eliason, Samuel Amoah, Benson Cecil, Ignatius Sirikyi, </w:t>
      </w:r>
      <w:r>
        <w:rPr>
          <w:b/>
        </w:rPr>
        <w:t xml:space="preserve">Faustina Pappoe</w:t>
      </w:r>
      <w:r>
        <w:t xml:space="preserve">, Anasthasia Ofori, Frederick Adjei, Bernice Appau, Benjamin Nyane, Arthur Rudolf, Hagan Oheneba</w:t>
      </w:r>
      <w:r>
        <w:t xml:space="preserve"> (2025). </w:t>
      </w:r>
      <w:r>
        <w:t xml:space="preserve">Sero-prevalence of Hepatitis B and C at a Primary Health Care Facility in Ghana.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5f29b4569f14ef5">
        <w:r>
          <w:rPr>
            <w:rStyle w:val="Hyperlink"/>
          </w:rPr>
          <w:t xml:space="preserve">https://doi.org/10.4314/ahs.v24i4.5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R. Osei Saahene, P. Barnes, A. Mensah, L. Derkyi-Kwarteng, E. Adankwah, E. Agbo, E.S. Yahaya, P.K. Akakpo, </w:t>
      </w:r>
      <w:r>
        <w:rPr>
          <w:b/>
        </w:rPr>
        <w:t xml:space="preserve">F. Pappoe</w:t>
      </w:r>
      <w:r>
        <w:t xml:space="preserve">, K. Dankwa, D. Amoako-Sakyi, S.V. Nuvor, D. Obiri-Yeboah</w:t>
      </w:r>
      <w:r>
        <w:t xml:space="preserve"> (2024). </w:t>
      </w:r>
      <w:r>
        <w:t xml:space="preserve">Clinical Validation of Nuclear Factor Kappa B (p65) Among Head and Neck Cancer Patients at One Institution.</w:t>
      </w:r>
      <w:r>
        <w:t xml:space="preserve"> </w:t>
      </w:r>
      <w:r>
        <w:rPr>
          <w:i/>
        </w:rPr>
        <w:t xml:space="preserve">International Journal of Radiation Oncology*Biology*Physics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410cc07a5b0e418b">
        <w:r>
          <w:rPr>
            <w:rStyle w:val="Hyperlink"/>
          </w:rPr>
          <w:t xml:space="preserve">https://doi.org/10.1016/j.ijrobp.2024.01.072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R. Adatsi, </w:t>
      </w:r>
      <w:r>
        <w:rPr>
          <w:b/>
        </w:rPr>
        <w:t xml:space="preserve">F. Pappoe</w:t>
      </w:r>
      <w:r>
        <w:t xml:space="preserve">, A.S. Bockarie, L. Derkyi-Kwarteng, P. Nsiah, E.W. Weyori, K. Dankwa, E. Aniakwaa-Bonsu, J. Setorglo, S. Acquah</w:t>
      </w:r>
      <w:r>
        <w:t xml:space="preserve"> (2024). </w:t>
      </w:r>
      <w:r>
        <w:t xml:space="preserve">Falciparum malaria is associated with risk markers of type 2 diabetes mellitus in individuals with or without COVID-19 exposure.</w:t>
      </w:r>
      <w:r>
        <w:t xml:space="preserve"> </w:t>
      </w:r>
      <w:r>
        <w:rPr>
          <w:i/>
        </w:rPr>
        <w:t xml:space="preserve">African Journal of Clinical and Experimental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83772c6345c4982">
        <w:r>
          <w:rPr>
            <w:rStyle w:val="Hyperlink"/>
          </w:rPr>
          <w:t xml:space="preserve">https://doi.org/10.4314/ajcem.v25i1.2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Emmanuel Salia, Yvonne Ayerki Nartey, Francis Tanam Djankpa, </w:t>
      </w:r>
      <w:r>
        <w:rPr>
          <w:b/>
        </w:rPr>
        <w:t xml:space="preserve">Faustina Pappoe</w:t>
      </w:r>
      <w:r>
        <w:t xml:space="preserve">, Samuel Victor Nuvor, Dorcas Obiri-Yeboah</w:t>
      </w:r>
      <w:r>
        <w:t xml:space="preserve"> (2024). </w:t>
      </w:r>
      <w:r>
        <w:t xml:space="preserve">Prevalence of occult hepatitis B infection among treatment-naive persons living with HIV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210bfc2d4dbb41cd">
        <w:r>
          <w:rPr>
            <w:rStyle w:val="Hyperlink"/>
          </w:rPr>
          <w:t xml:space="preserve">https://doi.org/10.1371/journal.pone.0305862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Faustina Pappoe</w:t>
      </w:r>
      <w:r>
        <w:t xml:space="preserve">, Abraham Mensah, Leonard Derkyi-Kwarteng, Ernest Adankwa, Elvis Agbo, Ewura Seidu Yahaya, Benjamin Amoani, George Adjei, Samuel Mingyigilougu Apewe Ka-Chungu, Patrick Kafui Akakpo, Faustina Halm-Lai, Kwabena Dankwa, Daniel Amoako-Sakyi, Samuel Victor Nuvor, Dorcas Obiri-Yeboah, Roland Osei Saahene</w:t>
      </w:r>
      <w:r>
        <w:t xml:space="preserve"> (2024). </w:t>
      </w:r>
      <w:r>
        <w:t xml:space="preserve">Prognostic Significance of Nuclear Factor Kappa B (p65) among Breast Cancer Patients in Cape Coast Teaching Hospital.</w:t>
      </w:r>
      <w:r>
        <w:t xml:space="preserve"> </w:t>
      </w:r>
      <w:r>
        <w:rPr>
          <w:i/>
        </w:rPr>
        <w:t xml:space="preserve">Medical Principles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1fc6a43e36804b41">
        <w:r>
          <w:rPr>
            <w:rStyle w:val="Hyperlink"/>
          </w:rPr>
          <w:t xml:space="preserve">https://doi.org/10.1159/000539241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Richard Kujo Adatsi, Ansumana Sandy Bockarie, Leonard Derkyi-Kwarteng, </w:t>
      </w:r>
      <w:r>
        <w:rPr>
          <w:b/>
        </w:rPr>
        <w:t xml:space="preserve">Faustina Pappoe</w:t>
      </w:r>
      <w:r>
        <w:t xml:space="preserve">, Paul Nsiah, Kwabena Dankwa, Samuel Acquah</w:t>
      </w:r>
      <w:r>
        <w:t xml:space="preserve"> (2023). </w:t>
      </w:r>
      <w:r>
        <w:t xml:space="preserve">Increased insulin resistance with reduced beta cell function in recovered COVID-19 Ghanaians.</w:t>
      </w:r>
      <w:r>
        <w:t xml:space="preserve"> </w:t>
      </w:r>
      <w:r>
        <w:rPr>
          <w:i/>
        </w:rPr>
        <w:t xml:space="preserve">Endocrine and Metabolic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27144b489da4f26">
        <w:r>
          <w:rPr>
            <w:rStyle w:val="Hyperlink"/>
          </w:rPr>
          <w:t xml:space="preserve">https://doi.org/10.1016/j.endmts.2023.100150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Sebastian Shine Kwapong, Kwame Kumi Asare, Kwadwo Asamoah Kusi, </w:t>
      </w:r>
      <w:r>
        <w:rPr>
          <w:b/>
        </w:rPr>
        <w:t xml:space="preserve">Faustina Pappoe</w:t>
      </w:r>
      <w:r>
        <w:t xml:space="preserve">, Nicaise Ndam, Rachida Tahar, Anne Poinsignon, Linda Eva Amoah</w:t>
      </w:r>
      <w:r>
        <w:t xml:space="preserve"> (2023). </w:t>
      </w:r>
      <w:r>
        <w:t xml:space="preserve">Mosquito bites and stage-specific antibody responses against Plasmodium falciparum in southern Ghana.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f0cbc99e26d4afa">
        <w:r>
          <w:rPr>
            <w:rStyle w:val="Hyperlink"/>
          </w:rPr>
          <w:t xml:space="preserve">https://doi.org/10.1186/s12936-023-04557-8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Elvis Quansah, </w:t>
      </w:r>
      <w:r>
        <w:rPr>
          <w:b/>
        </w:rPr>
        <w:t xml:space="preserve">Faustina Pappoe</w:t>
      </w:r>
      <w:r>
        <w:t xml:space="preserve">, Jilong Shen, Miao Liu, Shijie Yang, Li Yu, Chao Zhang</w:t>
      </w:r>
      <w:r>
        <w:t xml:space="preserve"> (2022). </w:t>
      </w:r>
      <w:r>
        <w:t xml:space="preserve">ApiAP2 Gene-Network Regulates Gametocytogenesis in Plasmodium Parasites.</w:t>
      </w:r>
      <w:r>
        <w:t xml:space="preserve"> </w:t>
      </w:r>
      <w:r>
        <w:rPr>
          <w:i/>
        </w:rPr>
        <w:t xml:space="preserve">Cellular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7da1a74bc5842ac">
        <w:r>
          <w:rPr>
            <w:rStyle w:val="Hyperlink"/>
          </w:rPr>
          <w:t xml:space="preserve">https://doi.org/10.1155/2022/5796578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Faustina Pappoe</w:t>
      </w:r>
      <w:r>
        <w:t xml:space="preserve">, Charles Kofi Oheneba Hagan, Dorcas Obiri-Yeboah, Paul Nsiah</w:t>
      </w:r>
      <w:r>
        <w:t xml:space="preserve"> (2019). </w:t>
      </w:r>
      <w:r>
        <w:t xml:space="preserve">Sero-prevalence of hepatitis B and C viral infections in Ghanaian HIV positive cohort: a consideration for their health care.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e99936202e044264">
        <w:r>
          <w:rPr>
            <w:rStyle w:val="Hyperlink"/>
          </w:rPr>
          <w:t xml:space="preserve">https://doi.org/10.1186/s12879-019-4027-y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Wanbo Zhu, Jingyang Li, </w:t>
      </w:r>
      <w:r>
        <w:rPr>
          <w:b/>
        </w:rPr>
        <w:t xml:space="preserve">Faustina Pappoe</w:t>
      </w:r>
      <w:r>
        <w:t xml:space="preserve">, Jilong Shen, Li Yu</w:t>
      </w:r>
      <w:r>
        <w:t xml:space="preserve"> (2019). </w:t>
      </w:r>
      <w:r>
        <w:t xml:space="preserve">Strategies Developed by Toxoplasma gondii to Survive in the Host.</w:t>
      </w:r>
      <w:r>
        <w:t xml:space="preserve"> </w:t>
      </w:r>
      <w:r>
        <w:rPr>
          <w:i/>
        </w:rPr>
        <w:t xml:space="preserve">Frontiers in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40ec4d836f34d4e">
        <w:r>
          <w:rPr>
            <w:rStyle w:val="Hyperlink"/>
          </w:rPr>
          <w:t xml:space="preserve">https://doi.org/10.3389/fmicb.2019.00899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H. Haile, M. Zheng, </w:t>
      </w:r>
      <w:r>
        <w:rPr>
          <w:b/>
        </w:rPr>
        <w:t xml:space="preserve">F. Pappoe</w:t>
      </w:r>
      <w:r>
        <w:t xml:space="preserve">, J. Shen, Y. Xu</w:t>
      </w:r>
      <w:r>
        <w:t xml:space="preserve"> (2018). </w:t>
      </w:r>
      <w:r>
        <w:t xml:space="preserve">Genotyping and Sero-Virological characterization of Hepatitis B Virus in blood donors, Southern Ethiopia.</w:t>
      </w:r>
      <w:r>
        <w:t xml:space="preserve"> </w:t>
      </w:r>
      <w:r>
        <w:rPr>
          <w:i/>
        </w:rPr>
        <w:t xml:space="preserve">International Journal of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1f35edea66c44ff6">
        <w:r>
          <w:rPr>
            <w:rStyle w:val="Hyperlink"/>
          </w:rPr>
          <w:t xml:space="preserve">https://doi.org/10.1016/j.ijid.2018.04.3521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Henock Ambachew, Meijuan Zheng, </w:t>
      </w:r>
      <w:r>
        <w:rPr>
          <w:b/>
        </w:rPr>
        <w:t xml:space="preserve">Faustina Pappoe</w:t>
      </w:r>
      <w:r>
        <w:t xml:space="preserve">, Jilong Shen, Yuanhong Xu</w:t>
      </w:r>
      <w:r>
        <w:t xml:space="preserve"> (2018). </w:t>
      </w:r>
      <w:r>
        <w:t xml:space="preserve">Genotyping and sero-virological characterization of hepatitis B virus (HBV) in blood donors, Southern Ethiopia.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a583fc3b8a65418b">
        <w:r>
          <w:rPr>
            <w:rStyle w:val="Hyperlink"/>
          </w:rPr>
          <w:t xml:space="preserve">https://doi.org/10.1371/journal.pone.0193177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Dorcas Obiri-Yeboah, </w:t>
      </w:r>
      <w:r>
        <w:rPr>
          <w:b/>
        </w:rPr>
        <w:t xml:space="preserve">Faustina Pappoe</w:t>
      </w:r>
      <w:r>
        <w:t xml:space="preserve">, Ibrahim Baidoo, Francis Arthur, Anna Hayfron-Benjamin, Samuel Essien-Baidoo, Godwin Kwakye-Nuako, Stephen Ayisi Addo</w:t>
      </w:r>
      <w:r>
        <w:t xml:space="preserve"> (2018). </w:t>
      </w:r>
      <w:r>
        <w:t xml:space="preserve">Immunologic and virological response to ART among HIV infected individuals at a tertiary hospital in Ghana.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2f4461cfe1394886">
        <w:r>
          <w:rPr>
            <w:rStyle w:val="Hyperlink"/>
          </w:rPr>
          <w:t xml:space="preserve">https://doi.org/10.1186/s12879-018-3142-5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Dorcas Obiri-Yeboah, Yaw Asante Awuku, Joseph Adu, </w:t>
      </w:r>
      <w:r>
        <w:rPr>
          <w:b/>
        </w:rPr>
        <w:t xml:space="preserve">Faustina Pappoe</w:t>
      </w:r>
      <w:r>
        <w:t xml:space="preserve">, Evans Obboh, Paul Nsiah, Daniel Amoako-Sakyi, Jacques Simpore</w:t>
      </w:r>
      <w:r>
        <w:t xml:space="preserve"> (2018). </w:t>
      </w:r>
      <w:r>
        <w:t xml:space="preserve">Sero-prevalence and risk factors for hepatitis E virus infection among pregnant women in the Cape Coast Metropolis,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d0ccc9c695f94873">
        <w:r>
          <w:rPr>
            <w:rStyle w:val="Hyperlink"/>
          </w:rPr>
          <w:t xml:space="preserve">https://doi.org/10.1371/journal.pone.0191685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Weisheng Cheng, Cong Wang, Ting Xu, Fang Liu, </w:t>
      </w:r>
      <w:r>
        <w:rPr>
          <w:b/>
        </w:rPr>
        <w:t xml:space="preserve">Faustina Pappoe</w:t>
      </w:r>
      <w:r>
        <w:t xml:space="preserve">, Qingli Luo, Yuanhong Xu, Fangli Lu, Jilong Shen</w:t>
      </w:r>
      <w:r>
        <w:t xml:space="preserve"> (2017). </w:t>
      </w:r>
      <w:r>
        <w:t xml:space="preserve">Genotyping of polymorphic effectors of Toxoplasma gondii isolates from China.</w:t>
      </w:r>
      <w:r>
        <w:t xml:space="preserve"> </w:t>
      </w:r>
      <w:r>
        <w:rPr>
          <w:i/>
        </w:rPr>
        <w:t xml:space="preserve">Parasites &amp; Vectors</w:t>
      </w:r>
      <w:r>
        <w:t xml:space="preserve">.</w:t>
      </w:r>
      <w:r>
        <w:t xml:space="preserve"> </w:t>
      </w:r>
      <w:hyperlink xmlns:r="http://schemas.openxmlformats.org/officeDocument/2006/relationships" w:history="true" r:id="R13a01bc0bb6f40b2">
        <w:r>
          <w:rPr>
            <w:rStyle w:val="Hyperlink"/>
          </w:rPr>
          <w:t xml:space="preserve">https://doi.org/10.1186/s13071-017-2527-4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Faustina Pappoe</w:t>
      </w:r>
      <w:r>
        <w:t xml:space="preserve">, Weisheng Cheng, Lin Wang, Yuanling Li, Dorcas Obiri-Yeboah, Samuel Victor Nuvor, Henock Ambachew, Xiaodong Hu, Qingli Luo, Deyong Chu, Yuanhong Xu, Jilong Shen</w:t>
      </w:r>
      <w:r>
        <w:t xml:space="preserve"> (2017). </w:t>
      </w:r>
      <w:r>
        <w:t xml:space="preserve">Prevalence of Toxoplasma gondii infection in HIV-infected patients and food animals and direct genotyping of T. gondii isolates, Southern Ghana.</w:t>
      </w:r>
      <w:r>
        <w:t xml:space="preserve"> </w:t>
      </w:r>
      <w:r>
        <w:rPr>
          <w:i/>
        </w:rPr>
        <w:t xml:space="preserve">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c33feb4d5d64c2d">
        <w:r>
          <w:rPr>
            <w:rStyle w:val="Hyperlink"/>
          </w:rPr>
          <w:t xml:space="preserve">https://doi.org/10.1007/s00436-017-5442-x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Faustina Pappoe</w:t>
      </w:r>
      <w:r>
        <w:t xml:space="preserve"> (2016). </w:t>
      </w:r>
      <w:r>
        <w:t xml:space="preserve">Pharmacokinetic and pharmacodynamic interactions of aspirin with warfarin in beagle dogs.</w:t>
      </w:r>
      <w:r>
        <w:t xml:space="preserve"> </w:t>
      </w:r>
      <w:r>
        <w:rPr>
          <w:i/>
        </w:rPr>
        <w:t xml:space="preserve">Xenobiotica</w:t>
      </w:r>
      <w:r>
        <w:t xml:space="preserve">.</w:t>
      </w:r>
      <w:r>
        <w:t xml:space="preserve"> </w:t>
      </w:r>
      <w:hyperlink xmlns:r="http://schemas.openxmlformats.org/officeDocument/2006/relationships" w:history="true" r:id="R12e1c127bba74b50">
        <w:r>
          <w:rPr>
            <w:rStyle w:val="Hyperlink"/>
          </w:rPr>
          <w:t xml:space="preserve">https://doi.org/10.3109/00498254.2015.1096979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F Pappoe</w:t>
      </w:r>
      <w:r>
        <w:t xml:space="preserve"> (2016). </w:t>
      </w:r>
      <w:r>
        <w:t xml:space="preserve">Schistosoma japonicum cystatin attenuates murine collagen-induced arthritis.</w:t>
      </w:r>
      <w:r>
        <w:t xml:space="preserve"> </w:t>
      </w:r>
      <w:r>
        <w:rPr>
          <w:i/>
        </w:rPr>
        <w:t xml:space="preserve">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228b8ed21c048ab">
        <w:r>
          <w:rPr>
            <w:rStyle w:val="Hyperlink"/>
          </w:rPr>
          <w:t xml:space="preserve">https://doi.org/10.5555/20163349514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Bonsu2 Faustina Pappoe</w:t>
      </w:r>
      <w:r>
        <w:t xml:space="preserve"> (2016). </w:t>
      </w:r>
      <w:r>
        <w:t xml:space="preserve">Seroprevalence of Hyperglycaemia in HIV Positive Patients Visiting the Cape Coast Teaching Hospital in Ghana.</w:t>
      </w:r>
      <w:r>
        <w:t xml:space="preserve"> </w:t>
      </w:r>
      <w:r>
        <w:rPr>
          <w:i/>
        </w:rPr>
        <w:t xml:space="preserve">Journal of Health, Medicine, and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02f46e4404d046d3">
        <w:r>
          <w:rPr>
            <w:rStyle w:val="Hyperlink"/>
          </w:rPr>
          <w:t xml:space="preserve">https://ir.ucc.edu.gh/server/api/core/bitstreams/93928364-6805-46bc-8d2e-bae9531d47d6/content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Alex Boye, Josephine Arhenful, </w:t>
      </w:r>
      <w:r>
        <w:rPr>
          <w:b/>
        </w:rPr>
        <w:t xml:space="preserve">Faustina Pappoe</w:t>
      </w:r>
      <w:r>
        <w:t xml:space="preserve">, Dennis Kobla Amego Penu, Enoch Odame Anto</w:t>
      </w:r>
      <w:r>
        <w:t xml:space="preserve"> (2015). </w:t>
      </w:r>
      <w:r>
        <w:t xml:space="preserve">Is There an Association Between Helminthiasis and Anemia in Pregnancy?: A Test Case of Pregnant Women Attending Two Hospitals in Cape Coast.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F Pappoe</w:t>
      </w:r>
      <w:r>
        <w:t xml:space="preserve"> (2015). </w:t>
      </w:r>
      <w:r>
        <w:t xml:space="preserve">Polarization of macrophages induced by Toxoplasma gondii and its impact on abnormal pregnancy in rats.</w:t>
      </w:r>
      <w:r>
        <w:t xml:space="preserve"> </w:t>
      </w:r>
      <w:r>
        <w:rPr>
          <w:i/>
        </w:rPr>
        <w:t xml:space="preserve">Acta tropica</w:t>
      </w:r>
      <w:r>
        <w:t xml:space="preserve">.</w:t>
      </w:r>
      <w:r>
        <w:t xml:space="preserve"> </w:t>
      </w:r>
      <w:hyperlink xmlns:r="http://schemas.openxmlformats.org/officeDocument/2006/relationships" w:history="true" r:id="Rb7f89ba695a04962">
        <w:r>
          <w:rPr>
            <w:rStyle w:val="Hyperlink"/>
          </w:rPr>
          <w:t xml:space="preserve">https://doi.org/10.5555/20153117071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F Pappoe</w:t>
      </w:r>
      <w:r>
        <w:t xml:space="preserve"> (2015). </w:t>
      </w:r>
      <w:r>
        <w:t xml:space="preserve">Variation detection based on next-generation sequencing of type Chinese 1 strains of Toxoplasma gondii with different virulence from China.</w:t>
      </w:r>
      <w:r>
        <w:t xml:space="preserve"> </w:t>
      </w:r>
      <w:r>
        <w:rPr>
          <w:i/>
        </w:rPr>
        <w:t xml:space="preserve">Bmc Genomics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95d291c8fccc40d3">
        <w:r>
          <w:rPr>
            <w:rStyle w:val="Hyperlink"/>
          </w:rPr>
          <w:t xml:space="preserve">https://doi.org/10.5555/20153410226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F Pappoe</w:t>
      </w:r>
      <w:r>
        <w:t xml:space="preserve"> (2015). </w:t>
      </w:r>
      <w:r>
        <w:t xml:space="preserve">Xpert MTB/RIF Assay for Pulmonary Tuberculosis and Rifampicin Resistance in Children: a Meta-Analysis.</w:t>
      </w:r>
      <w:r>
        <w:t xml:space="preserve"> </w:t>
      </w:r>
      <w:r>
        <w:rPr>
          <w:i/>
        </w:rPr>
        <w:t xml:space="preserve">Clinical laboratory</w:t>
      </w:r>
      <w:r>
        <w:t xml:space="preserve">.</w:t>
      </w:r>
      <w:r>
        <w:t xml:space="preserve"> </w:t>
      </w:r>
      <w:hyperlink xmlns:r="http://schemas.openxmlformats.org/officeDocument/2006/relationships" w:history="true" r:id="R30611c5fe15645be">
        <w:r>
          <w:rPr>
            <w:rStyle w:val="Hyperlink"/>
          </w:rPr>
          <w:t xml:space="preserve">https://europepmc.org/article/med/26732005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Faustina Pappoe</w:t>
      </w:r>
      <w:r>
        <w:t xml:space="preserve">, Samuel Victor Nuvor</w:t>
      </w:r>
      <w:r>
        <w:t xml:space="preserve"> (2021). </w:t>
      </w:r>
      <w:r>
        <w:t xml:space="preserve">Host-Microbial Relationship: Immune Response to Microbial Infections with or without Medication.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0348718140ef47f5">
        <w:r>
          <w:rPr>
            <w:rStyle w:val="Hyperlink"/>
          </w:rPr>
          <w:t xml:space="preserve">https://doi.org/10.5772/intechopen.97814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FAUSTINA Pappoe</w:t>
      </w:r>
      <w:r>
        <w:t xml:space="preserve"> (2014). </w:t>
      </w:r>
      <w:r>
        <w:t xml:space="preserve">Prevalence of bacterial pathogens isolated from sputum cultures of hospitalized adult patients with community-acquired pneumonia at the cape coast teaching hospital.</w:t>
      </w:r>
      <w:r>
        <w:t xml:space="preserve"> </w:t>
      </w:r>
      <w:r>
        <w:rPr>
          <w:i/>
        </w:rPr>
        <w:t xml:space="preserve">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a86543e869e49fc">
        <w:r>
          <w:rPr>
            <w:rStyle w:val="Hyperlink"/>
          </w:rPr>
          <w:t xml:space="preserve">https://e3journals.org/cms/articles/1412502543_GALLEY%20PROOF-GAGZ%20no%202.pdf</w:t>
        </w:r>
      </w:hyperlink>
    </w:p>
    <w:sectPr>
      <w:footerReference xmlns:r="http://schemas.openxmlformats.org/officeDocument/2006/relationships" w:type="default" r:id="R335175fcdf53482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scholar.ucc.edu.gh/staff/b7ba29ea-863d-4736-82ab-fe12f9c80ad7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0521afdde664d90" /><Relationship Type="http://schemas.openxmlformats.org/officeDocument/2006/relationships/hyperlink" Target="https://orcid.org/0000-0001-9394-8404" TargetMode="External" Id="R9de6a3c9cfc44879" /><Relationship Type="http://schemas.openxmlformats.org/officeDocument/2006/relationships/hyperlink" Target="https://scholar.google.com/citations?user=dxOwD14AAAAJ&amp;hl=en" TargetMode="External" Id="Ra6fb2c1b6d92430a" /><Relationship Type="http://schemas.openxmlformats.org/officeDocument/2006/relationships/hyperlink" Target="https://scholar.ucc.edu.gh/staff/b7ba29ea-863d-4736-82ab-fe12f9c80ad7" TargetMode="External" Id="Rbd75f0a3e5894bc7" /><Relationship Type="http://schemas.openxmlformats.org/officeDocument/2006/relationships/hyperlink" Target="https://doi.org/10.1371/journal.pone.0355847" TargetMode="External" Id="Rd4c967eb1afb4bae" /><Relationship Type="http://schemas.openxmlformats.org/officeDocument/2006/relationships/hyperlink" Target="https://doi.org/10.4314/ahs.v24i4.5" TargetMode="External" Id="R25f29b4569f14ef5" /><Relationship Type="http://schemas.openxmlformats.org/officeDocument/2006/relationships/hyperlink" Target="https://doi.org/10.1016/j.ijrobp.2024.01.072" TargetMode="External" Id="R410cc07a5b0e418b" /><Relationship Type="http://schemas.openxmlformats.org/officeDocument/2006/relationships/hyperlink" Target="https://doi.org/10.4314/ajcem.v25i1.2" TargetMode="External" Id="R383772c6345c4982" /><Relationship Type="http://schemas.openxmlformats.org/officeDocument/2006/relationships/hyperlink" Target="https://doi.org/10.1371/journal.pone.0305862" TargetMode="External" Id="R210bfc2d4dbb41cd" /><Relationship Type="http://schemas.openxmlformats.org/officeDocument/2006/relationships/hyperlink" Target="https://doi.org/10.1159/000539241" TargetMode="External" Id="R1fc6a43e36804b41" /><Relationship Type="http://schemas.openxmlformats.org/officeDocument/2006/relationships/hyperlink" Target="https://doi.org/10.1016/j.endmts.2023.100150" TargetMode="External" Id="R227144b489da4f26" /><Relationship Type="http://schemas.openxmlformats.org/officeDocument/2006/relationships/hyperlink" Target="https://doi.org/10.1186/s12936-023-04557-8" TargetMode="External" Id="Ref0cbc99e26d4afa" /><Relationship Type="http://schemas.openxmlformats.org/officeDocument/2006/relationships/hyperlink" Target="https://doi.org/10.1155/2022/5796578" TargetMode="External" Id="Rf7da1a74bc5842ac" /><Relationship Type="http://schemas.openxmlformats.org/officeDocument/2006/relationships/hyperlink" Target="https://doi.org/10.1186/s12879-019-4027-y" TargetMode="External" Id="Re99936202e044264" /><Relationship Type="http://schemas.openxmlformats.org/officeDocument/2006/relationships/hyperlink" Target="https://doi.org/10.3389/fmicb.2019.00899" TargetMode="External" Id="Rd40ec4d836f34d4e" /><Relationship Type="http://schemas.openxmlformats.org/officeDocument/2006/relationships/hyperlink" Target="https://doi.org/10.1016/j.ijid.2018.04.3521" TargetMode="External" Id="R1f35edea66c44ff6" /><Relationship Type="http://schemas.openxmlformats.org/officeDocument/2006/relationships/hyperlink" Target="https://doi.org/10.1371/journal.pone.0193177" TargetMode="External" Id="Ra583fc3b8a65418b" /><Relationship Type="http://schemas.openxmlformats.org/officeDocument/2006/relationships/hyperlink" Target="https://doi.org/10.1186/s12879-018-3142-5" TargetMode="External" Id="R2f4461cfe1394886" /><Relationship Type="http://schemas.openxmlformats.org/officeDocument/2006/relationships/hyperlink" Target="https://doi.org/10.1371/journal.pone.0191685" TargetMode="External" Id="Rd0ccc9c695f94873" /><Relationship Type="http://schemas.openxmlformats.org/officeDocument/2006/relationships/hyperlink" Target="https://doi.org/10.1186/s13071-017-2527-4" TargetMode="External" Id="R13a01bc0bb6f40b2" /><Relationship Type="http://schemas.openxmlformats.org/officeDocument/2006/relationships/hyperlink" Target="https://doi.org/10.1007/s00436-017-5442-x" TargetMode="External" Id="R8c33feb4d5d64c2d" /><Relationship Type="http://schemas.openxmlformats.org/officeDocument/2006/relationships/hyperlink" Target="https://doi.org/10.3109/00498254.2015.1096979" TargetMode="External" Id="R12e1c127bba74b50" /><Relationship Type="http://schemas.openxmlformats.org/officeDocument/2006/relationships/hyperlink" Target="https://doi.org/10.5555/20163349514" TargetMode="External" Id="Rf228b8ed21c048ab" /><Relationship Type="http://schemas.openxmlformats.org/officeDocument/2006/relationships/hyperlink" Target="https://ir.ucc.edu.gh/server/api/core/bitstreams/93928364-6805-46bc-8d2e-bae9531d47d6/content" TargetMode="External" Id="R02f46e4404d046d3" /><Relationship Type="http://schemas.openxmlformats.org/officeDocument/2006/relationships/hyperlink" Target="https://doi.org/10.5555/20153117071" TargetMode="External" Id="Rb7f89ba695a04962" /><Relationship Type="http://schemas.openxmlformats.org/officeDocument/2006/relationships/hyperlink" Target="https://doi.org/10.5555/20153410226" TargetMode="External" Id="R95d291c8fccc40d3" /><Relationship Type="http://schemas.openxmlformats.org/officeDocument/2006/relationships/hyperlink" Target="https://europepmc.org/article/med/26732005" TargetMode="External" Id="R30611c5fe15645be" /><Relationship Type="http://schemas.openxmlformats.org/officeDocument/2006/relationships/hyperlink" Target="https://doi.org/10.5772/intechopen.97814" TargetMode="External" Id="R0348718140ef47f5" /><Relationship Type="http://schemas.openxmlformats.org/officeDocument/2006/relationships/hyperlink" Target="https://e3journals.org/cms/articles/1412502543_GALLEY%20PROOF-GAGZ%20no%202.pdf" TargetMode="External" Id="R7a86543e869e49fc" /><Relationship Type="http://schemas.openxmlformats.org/officeDocument/2006/relationships/footer" Target="/word/footer1.xml" Id="R335175fcdf53482c" /></Relationships>
</file>