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98840b411ca494a" /><Relationship Type="http://schemas.openxmlformats.org/package/2006/relationships/metadata/core-properties" Target="/package/services/metadata/core-properties/513dccdbd9a34956ba0bc2e9284b472a.psmdcp" Id="Rf7df6b0ec414407f" /></Relationships>
</file>

<file path=word/document.xml><?xml version="1.0" encoding="utf-8"?>
<w:document xmlns:w="http://schemas.openxmlformats.org/wordprocessingml/2006/main">
  <w:body>
    <w:p>
      <w:pPr>
        <w:pStyle w:val="Title"/>
      </w:pPr>
      <w:r>
        <w:t xml:space="preserve">Bernard Yaw Sekyi Acquah</w:t>
      </w:r>
    </w:p>
    <w:p>
      <w:r>
        <w:rPr>
          <w:rStyle w:val="Muted"/>
          <w:sz w:val="22"/>
        </w:rPr>
        <w:t xml:space="preserve">Senior Lecturer · Department of Business and Social Sciences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f670eb2f4e24279">
        <w:r>
          <w:rPr>
            <w:rStyle w:val="Hyperlink"/>
            <w:sz w:val="18"/>
          </w:rPr>
          <w:t xml:space="preserve">0000-0001-6273-063X</w:t>
        </w:r>
      </w:hyperlink>
      <w:r>
        <w:rPr>
          <w:color w:val="D0D4D9"/>
          <w:sz w:val="18"/>
        </w:rPr>
        <w:t xml:space="preserve">   ·   </w:t>
      </w:r>
      <w:r>
        <w:rPr>
          <w:rStyle w:val="Muted"/>
          <w:sz w:val="18"/>
        </w:rPr>
        <w:t xml:space="preserve">Google Scholar </w:t>
      </w:r>
      <w:hyperlink xmlns:r="http://schemas.openxmlformats.org/officeDocument/2006/relationships" w:history="true" r:id="Ra8e4afcbd3fb42cc">
        <w:r>
          <w:rPr>
            <w:rStyle w:val="Hyperlink"/>
            <w:sz w:val="18"/>
          </w:rPr>
          <w:t xml:space="preserve">scholar.google.com/citations?hl=en&amp;user=ZZz6jZMAAAAJ</w:t>
        </w:r>
      </w:hyperlink>
      <w:r>
        <w:rPr>
          <w:color w:val="D0D4D9"/>
          <w:sz w:val="18"/>
        </w:rPr>
        <w:t xml:space="preserve">   ·   </w:t>
      </w:r>
      <w:r>
        <w:rPr>
          <w:rStyle w:val="Muted"/>
          <w:sz w:val="18"/>
        </w:rPr>
        <w:t xml:space="preserve">Research Gate </w:t>
      </w:r>
      <w:hyperlink xmlns:r="http://schemas.openxmlformats.org/officeDocument/2006/relationships" w:history="true" r:id="R36a0259588fe4f95">
        <w:r>
          <w:rPr>
            <w:rStyle w:val="Hyperlink"/>
            <w:sz w:val="18"/>
          </w:rPr>
          <w:t xml:space="preserve">researchgate.net/home</w:t>
        </w:r>
      </w:hyperlink>
      <w:r>
        <w:rPr>
          <w:color w:val="D0D4D9"/>
          <w:sz w:val="18"/>
        </w:rPr>
        <w:t xml:space="preserve">   ·   </w:t>
      </w:r>
      <w:r>
        <w:rPr>
          <w:rStyle w:val="Muted"/>
          <w:sz w:val="18"/>
        </w:rPr>
        <w:t xml:space="preserve">Academia.Edu </w:t>
      </w:r>
      <w:hyperlink xmlns:r="http://schemas.openxmlformats.org/officeDocument/2006/relationships" w:history="true" r:id="R95cdb3c223524a88">
        <w:r>
          <w:rPr>
            <w:rStyle w:val="Hyperlink"/>
            <w:sz w:val="18"/>
          </w:rPr>
          <w:t xml:space="preserve">academia.edu</w:t>
        </w:r>
      </w:hyperlink>
      <w:r>
        <w:rPr>
          <w:color w:val="D0D4D9"/>
          <w:sz w:val="18"/>
        </w:rPr>
        <w:t xml:space="preserve">   ·   </w:t>
      </w:r>
      <w:r>
        <w:rPr>
          <w:rStyle w:val="Muted"/>
          <w:sz w:val="18"/>
        </w:rPr>
        <w:t xml:space="preserve">Google Scholar </w:t>
      </w:r>
      <w:hyperlink xmlns:r="http://schemas.openxmlformats.org/officeDocument/2006/relationships" w:history="true" r:id="Rb5e4c69f894446a8">
        <w:r>
          <w:rPr>
            <w:rStyle w:val="Hyperlink"/>
            <w:sz w:val="18"/>
          </w:rPr>
          <w:t xml:space="preserve">scholar.google.com/citations?user=ZZz6jZMAAAAJ&amp;hl=en</w:t>
        </w:r>
      </w:hyperlink>
      <w:r>
        <w:rPr>
          <w:color w:val="D0D4D9"/>
          <w:sz w:val="18"/>
        </w:rPr>
        <w:t xml:space="preserve">   ·   </w:t>
      </w:r>
      <w:r>
        <w:rPr>
          <w:rStyle w:val="Muted"/>
          <w:sz w:val="18"/>
        </w:rPr>
        <w:t xml:space="preserve">Profile </w:t>
      </w:r>
      <w:hyperlink xmlns:r="http://schemas.openxmlformats.org/officeDocument/2006/relationships" w:history="true" r:id="Rc57ce7a1282f49c9">
        <w:r>
          <w:rPr>
            <w:rStyle w:val="Hyperlink"/>
            <w:sz w:val="18"/>
          </w:rPr>
          <w:t xml:space="preserve">scholar.ucc.edu.gh/staff/bd111d2e-ab26-4989-a919-d4ba239dbb28</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Curriculum and instruction · Economics Teacher Education · Technology in Teaching · Curriculum · Economics Education · Educational Research · Methods of Teaching · Human Resource Developme</w:t>
      </w:r>
    </w:p>
    <w:p>
      <w:pPr>
        <w:tabs>
          <w:tab w:val="left" w:pos="1134"/>
        </w:tabs>
        <w:spacing w:after="40"/>
        <w:ind w:left="1134" w:hanging="1134"/>
      </w:pPr>
      <w:r>
        <w:rPr>
          <w:rStyle w:val="Muted"/>
        </w:rPr>
        <w:t xml:space="preserve">Areas</w:t>
      </w:r>
      <w:r>
        <w:tab/>
      </w:r>
      <w:r>
        <w:t xml:space="preserve">Education · Computer Science Applications · Information Systems · Safety Research · Artificial Intelligence · Experimental and Cognitive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34</w:t>
            </w:r>
          </w:p>
        </w:tc>
        <w:tc>
          <w:tcPr>
            <w:tcW w:w="1625" w:type="dxa"/>
          </w:tcPr>
          <w:p>
            <w:r>
              <w:rPr>
                <w:b/>
                <w:sz w:val="30"/>
              </w:rPr>
              <w:t xml:space="preserve">208</w:t>
            </w:r>
          </w:p>
        </w:tc>
        <w:tc>
          <w:tcPr>
            <w:tcW w:w="1625" w:type="dxa"/>
          </w:tcPr>
          <w:p>
            <w:r>
              <w:rPr>
                <w:b/>
                <w:sz w:val="30"/>
              </w:rPr>
              <w:t xml:space="preserve">7</w:t>
            </w:r>
          </w:p>
        </w:tc>
        <w:tc>
          <w:tcPr>
            <w:tcW w:w="1625" w:type="dxa"/>
          </w:tcPr>
          <w:p>
            <w:r>
              <w:rPr>
                <w:b/>
                <w:sz w:val="30"/>
              </w:rPr>
              <w:t xml:space="preserve">7</w:t>
            </w:r>
          </w:p>
        </w:tc>
        <w:tc>
          <w:tcPr>
            <w:tcW w:w="1625" w:type="dxa"/>
          </w:tcPr>
          <w:p>
            <w:r>
              <w:rPr>
                <w:b/>
                <w:sz w:val="30"/>
              </w:rPr>
              <w:t xml:space="preserve">5.05</w:t>
            </w:r>
          </w:p>
        </w:tc>
        <w:tc>
          <w:tcPr>
            <w:tcW w:w="1625" w:type="dxa"/>
          </w:tcPr>
          <w:p>
            <w:r>
              <w:rPr>
                <w:b/>
                <w:sz w:val="30"/>
              </w:rPr>
              <w:t xml:space="preserve">43%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34 publications listed below, 2010–2026. Field-weighted impact is the mean over the 23 works scored for it; 1.00 is the world average for works of the same field, type and year. 10 of the 23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2015–present</w:t>
      </w:r>
    </w:p>
    <w:p>
      <w:r>
        <w:rPr>
          <w:rStyle w:val="Muted"/>
        </w:rPr>
        <w:t xml:space="preserve">Department of Business and Social Sciences Education, University of Cape Coast, Cape Coast, Ghana</w:t>
      </w:r>
    </w:p>
    <w:p>
      <w:pPr>
        <w:keepNext/>
        <w:tabs>
          <w:tab w:val="right" w:pos="9752"/>
        </w:tabs>
        <w:spacing w:before="100"/>
      </w:pPr>
      <w:r>
        <w:rPr>
          <w:b/>
        </w:rPr>
        <w:t xml:space="preserve">Lecturer</w:t>
      </w:r>
      <w:r>
        <w:tab/>
      </w:r>
      <w:r>
        <w:rPr>
          <w:rStyle w:val="Muted"/>
        </w:rPr>
        <w:t xml:space="preserve">2010–2015</w:t>
      </w:r>
    </w:p>
    <w:p>
      <w:r>
        <w:rPr>
          <w:rStyle w:val="Muted"/>
        </w:rPr>
        <w:t xml:space="preserve">Department of Arts and Social Sciences Education, University of Cape Coast, Cape Coast, Ghana</w:t>
      </w:r>
    </w:p>
    <w:p>
      <w:pPr>
        <w:keepNext/>
        <w:tabs>
          <w:tab w:val="right" w:pos="9752"/>
        </w:tabs>
        <w:spacing w:before="100"/>
      </w:pPr>
      <w:r>
        <w:rPr>
          <w:b/>
        </w:rPr>
        <w:t xml:space="preserve">Principal Research Assistant</w:t>
      </w:r>
      <w:r>
        <w:tab/>
      </w:r>
      <w:r>
        <w:rPr>
          <w:rStyle w:val="Muted"/>
        </w:rPr>
        <w:t xml:space="preserve">2010</w:t>
      </w:r>
    </w:p>
    <w:p>
      <w:r>
        <w:rPr>
          <w:rStyle w:val="Muted"/>
        </w:rPr>
        <w:t xml:space="preserve">Department of Arts and Social Sciences Education, University of Cape Coast, Cape Coast, Ghana</w:t>
      </w:r>
    </w:p>
    <w:p>
      <w:pPr>
        <w:keepNext/>
        <w:tabs>
          <w:tab w:val="right" w:pos="9752"/>
        </w:tabs>
        <w:spacing w:before="100"/>
      </w:pPr>
      <w:r>
        <w:rPr>
          <w:b/>
        </w:rPr>
        <w:t xml:space="preserve">Senior Research Assistant</w:t>
      </w:r>
      <w:r>
        <w:tab/>
      </w:r>
      <w:r>
        <w:rPr>
          <w:rStyle w:val="Muted"/>
        </w:rPr>
        <w:t xml:space="preserve">2007–2010</w:t>
      </w:r>
    </w:p>
    <w:p>
      <w:r>
        <w:rPr>
          <w:rStyle w:val="Muted"/>
        </w:rPr>
        <w:t xml:space="preserve">Department of Arts and Social Sciences Education, University of Cape Coast, Cape Coast, Ghana</w:t>
      </w:r>
    </w:p>
    <w:p>
      <w:pPr>
        <w:pStyle w:val="Heading1"/>
      </w:pPr>
      <w:r>
        <w:t xml:space="preserve">Education and qualifications</w:t>
      </w:r>
    </w:p>
    <w:p>
      <w:pPr>
        <w:keepNext/>
        <w:tabs>
          <w:tab w:val="right" w:pos="9752"/>
        </w:tabs>
        <w:spacing w:before="100"/>
      </w:pPr>
      <w:r>
        <w:rPr>
          <w:b/>
        </w:rPr>
        <w:t xml:space="preserve">DED (Curriculum Studies)</w:t>
      </w:r>
      <w:r>
        <w:tab/>
      </w:r>
      <w:r>
        <w:rPr>
          <w:rStyle w:val="Muted"/>
        </w:rPr>
        <w:t xml:space="preserve">2011–2015</w:t>
      </w:r>
    </w:p>
    <w:p>
      <w:r>
        <w:rPr>
          <w:rStyle w:val="Muted"/>
        </w:rPr>
        <w:t xml:space="preserve">Department of Curriculum and Instructional Studies, University of South Africa, Pretoria, South Africa</w:t>
      </w:r>
    </w:p>
    <w:p>
      <w:pPr>
        <w:keepNext/>
        <w:tabs>
          <w:tab w:val="right" w:pos="9752"/>
        </w:tabs>
        <w:spacing w:before="100"/>
      </w:pPr>
      <w:r>
        <w:rPr>
          <w:b/>
        </w:rPr>
        <w:t xml:space="preserve">MA (Human Resource Development)</w:t>
      </w:r>
      <w:r>
        <w:tab/>
      </w:r>
      <w:r>
        <w:rPr>
          <w:rStyle w:val="Muted"/>
        </w:rPr>
        <w:t xml:space="preserve">2009–2012</w:t>
      </w:r>
    </w:p>
    <w:p>
      <w:r>
        <w:rPr>
          <w:rStyle w:val="Muted"/>
        </w:rPr>
        <w:t xml:space="preserve">Institute of Development Studies, University of Cape Coast, Cape Coast, Ghana</w:t>
      </w:r>
    </w:p>
    <w:p>
      <w:pPr>
        <w:keepNext/>
        <w:tabs>
          <w:tab w:val="right" w:pos="9752"/>
        </w:tabs>
        <w:spacing w:before="100"/>
      </w:pPr>
      <w:r>
        <w:rPr>
          <w:b/>
        </w:rPr>
        <w:t xml:space="preserve">M.Phil (Curriculum Studies)</w:t>
      </w:r>
      <w:r>
        <w:tab/>
      </w:r>
      <w:r>
        <w:rPr>
          <w:rStyle w:val="Muted"/>
        </w:rPr>
        <w:t xml:space="preserve">2007–2010</w:t>
      </w:r>
    </w:p>
    <w:p>
      <w:r>
        <w:rPr>
          <w:rStyle w:val="Muted"/>
        </w:rPr>
        <w:t xml:space="preserve">Department of Arts and Social Sciences Education, University of Cape Coast, Cape Coast, Ghana</w:t>
      </w:r>
    </w:p>
    <w:p>
      <w:pPr>
        <w:keepNext/>
        <w:tabs>
          <w:tab w:val="right" w:pos="9752"/>
        </w:tabs>
        <w:spacing w:before="100"/>
      </w:pPr>
      <w:r>
        <w:rPr>
          <w:b/>
        </w:rPr>
        <w:t xml:space="preserve">B.Ed (Social Sciences)</w:t>
      </w:r>
      <w:r>
        <w:tab/>
      </w:r>
      <w:r>
        <w:rPr>
          <w:rStyle w:val="Muted"/>
        </w:rPr>
        <w:t xml:space="preserve">2002–2006</w:t>
      </w:r>
    </w:p>
    <w:p>
      <w:r>
        <w:rPr>
          <w:rStyle w:val="Muted"/>
        </w:rPr>
        <w:t xml:space="preserve">Department of Arts and Social Sciences Education, University of Cape Coast, Cape Coast, Ghana</w:t>
      </w:r>
    </w:p>
    <w:p>
      <w:pPr>
        <w:pStyle w:val="Heading1"/>
      </w:pPr>
      <w:r>
        <w:t xml:space="preserve">Publications</w:t>
      </w:r>
    </w:p>
    <w:p>
      <w:pPr>
        <w:pStyle w:val="Heading2"/>
      </w:pPr>
      <w:r>
        <w:t xml:space="preserve">Journal articles</w:t>
      </w:r>
      <w:r>
        <w:rPr>
          <w:rStyle w:val="Muted"/>
        </w:rPr>
        <w:t xml:space="preserve">  30</w:t>
      </w:r>
    </w:p>
    <w:p>
      <w:pPr>
        <w:tabs>
          <w:tab w:val="left" w:pos="454"/>
        </w:tabs>
        <w:spacing w:after="80"/>
        <w:ind w:left="454" w:hanging="454"/>
      </w:pPr>
      <w:r>
        <w:rPr>
          <w:rStyle w:val="Muted"/>
        </w:rPr>
        <w:t xml:space="preserve">1.</w:t>
      </w:r>
      <w:r>
        <w:tab/>
      </w:r>
      <w:r>
        <w:rPr>
          <w:b/>
        </w:rPr>
        <w:t xml:space="preserve">Bernard Yaw Sekyi Acquah</w:t>
      </w:r>
      <w:r>
        <w:t xml:space="preserve">, Iddrisu Salifu, Francis Arthur, Mark Inkoom, Sheriff Dangimah Suradji, Christian Inkoom, Emmanuel Quayson, Silas Afutu Quaye, Francis Obeng Gyedu, Sharon Abam Nortey</w:t>
      </w:r>
      <w:r>
        <w:t xml:space="preserve"> (2026). </w:t>
      </w:r>
      <w:r>
        <w:t xml:space="preserve">Artificial intelligence ethical awareness of university students in Ghana: A network and latent profile analyses.</w:t>
      </w:r>
      <w:r>
        <w:t xml:space="preserve"> </w:t>
      </w:r>
      <w:r>
        <w:rPr>
          <w:i/>
        </w:rPr>
        <w:t xml:space="preserve">Computers and Education Artificial Intelligence</w:t>
      </w:r>
      <w:r>
        <w:t xml:space="preserve">.</w:t>
      </w:r>
      <w:r>
        <w:t xml:space="preserve"> </w:t>
      </w:r>
      <w:hyperlink xmlns:r="http://schemas.openxmlformats.org/officeDocument/2006/relationships" w:history="true" r:id="R138a7bf3cda84c7f">
        <w:r>
          <w:rPr>
            <w:rStyle w:val="Hyperlink"/>
          </w:rPr>
          <w:t xml:space="preserve">https://doi.org/10.1016/j.caeai.2026.100652</w:t>
        </w:r>
      </w:hyperlink>
    </w:p>
    <w:p>
      <w:pPr>
        <w:tabs>
          <w:tab w:val="left" w:pos="454"/>
        </w:tabs>
        <w:spacing w:after="80"/>
        <w:ind w:left="454" w:hanging="454"/>
      </w:pPr>
      <w:r>
        <w:rPr>
          <w:rStyle w:val="Muted"/>
        </w:rPr>
        <w:t xml:space="preserve">2.</w:t>
      </w:r>
      <w:r>
        <w:tab/>
      </w:r>
      <w:r>
        <w:rPr>
          <w:b/>
        </w:rPr>
        <w:t xml:space="preserve">Bernard Yaw Sekyi Acquah</w:t>
      </w:r>
      <w:r>
        <w:t xml:space="preserve">, Francis Obeng Gyedu, Francis Arthur, Emmanuel Quayson</w:t>
      </w:r>
      <w:r>
        <w:t xml:space="preserve"> (2026). </w:t>
      </w:r>
      <w:r>
        <w:t xml:space="preserve">Exploring Preservice Teachers’ Artificial Intelligence Competence in Ghana.</w:t>
      </w:r>
      <w:r>
        <w:t xml:space="preserve"> </w:t>
      </w:r>
      <w:r>
        <w:rPr>
          <w:i/>
        </w:rPr>
        <w:t xml:space="preserve">Inspirations in AI Innovation</w:t>
      </w:r>
      <w:r>
        <w:t xml:space="preserve">.</w:t>
      </w:r>
      <w:r>
        <w:t xml:space="preserve"> </w:t>
      </w:r>
      <w:hyperlink xmlns:r="http://schemas.openxmlformats.org/officeDocument/2006/relationships" w:history="true" r:id="R996090f68aab482f">
        <w:r>
          <w:rPr>
            <w:rStyle w:val="Hyperlink"/>
          </w:rPr>
          <w:t xml:space="preserve">https://www.walsh.edu/_files/Inspirations_In_AI_Vol_2.pdf#page=13</w:t>
        </w:r>
      </w:hyperlink>
    </w:p>
    <w:p>
      <w:pPr>
        <w:tabs>
          <w:tab w:val="left" w:pos="454"/>
        </w:tabs>
        <w:spacing w:after="80"/>
        <w:ind w:left="454" w:hanging="454"/>
      </w:pPr>
      <w:r>
        <w:rPr>
          <w:rStyle w:val="Muted"/>
        </w:rPr>
        <w:t xml:space="preserve">3.</w:t>
      </w:r>
      <w:r>
        <w:tab/>
      </w:r>
      <w:r>
        <w:rPr>
          <w:b/>
        </w:rPr>
        <w:t xml:space="preserve">Bernard Yaw Sekyi Acquah</w:t>
      </w:r>
      <w:r>
        <w:t xml:space="preserve">, Francis Arthur, Emmanuel Quayson, Silas Afutu Quaye, Andrews Ohene Darteh, Sharon Abam Nortey, Dorcas Frempong</w:t>
      </w:r>
      <w:r>
        <w:t xml:space="preserve"> (2026). </w:t>
      </w:r>
      <w:r>
        <w:t xml:space="preserve">Modelling Higher‐Education Students’ Intention to Use Educational Metaverse in Ghana.</w:t>
      </w:r>
      <w:r>
        <w:t xml:space="preserve"> </w:t>
      </w:r>
      <w:r>
        <w:rPr>
          <w:i/>
        </w:rPr>
        <w:t xml:space="preserve">Human Behavior and Emerging Technologies</w:t>
      </w:r>
      <w:r>
        <w:t xml:space="preserve">.</w:t>
      </w:r>
      <w:r>
        <w:t xml:space="preserve"> </w:t>
      </w:r>
      <w:hyperlink xmlns:r="http://schemas.openxmlformats.org/officeDocument/2006/relationships" w:history="true" r:id="Rea21ab9d1eb9471b">
        <w:r>
          <w:rPr>
            <w:rStyle w:val="Hyperlink"/>
          </w:rPr>
          <w:t xml:space="preserve">https://doi.org/10.1155/hbe2/4425121</w:t>
        </w:r>
      </w:hyperlink>
    </w:p>
    <w:p>
      <w:pPr>
        <w:tabs>
          <w:tab w:val="left" w:pos="454"/>
        </w:tabs>
        <w:spacing w:after="80"/>
        <w:ind w:left="454" w:hanging="454"/>
      </w:pPr>
      <w:r>
        <w:rPr>
          <w:rStyle w:val="Muted"/>
        </w:rPr>
        <w:t xml:space="preserve">4.</w:t>
      </w:r>
      <w:r>
        <w:tab/>
      </w:r>
      <w:r>
        <w:rPr>
          <w:b/>
        </w:rPr>
        <w:t xml:space="preserve">Bernard Yaw Sekyi Acquah</w:t>
      </w:r>
      <w:r>
        <w:t xml:space="preserve">, Francis Arthur, Emmanuel Quayson, Francis Obeng Gyedu</w:t>
      </w:r>
      <w:r>
        <w:t xml:space="preserve"> (2026). </w:t>
      </w:r>
      <w:r>
        <w:t xml:space="preserve">Modelling Preservice Teachers’ Intention to Integrate GenAI in Teaching.</w:t>
      </w:r>
      <w:r>
        <w:t xml:space="preserve"> </w:t>
      </w:r>
      <w:r>
        <w:rPr>
          <w:i/>
        </w:rPr>
        <w:t xml:space="preserve">Inspirations in AI Innovation</w:t>
      </w:r>
      <w:r>
        <w:t xml:space="preserve">.</w:t>
      </w:r>
      <w:r>
        <w:t xml:space="preserve"> </w:t>
      </w:r>
      <w:hyperlink xmlns:r="http://schemas.openxmlformats.org/officeDocument/2006/relationships" w:history="true" r:id="Rd784ea910bfb4651">
        <w:r>
          <w:rPr>
            <w:rStyle w:val="Hyperlink"/>
          </w:rPr>
          <w:t xml:space="preserve">https://www.walsh.edu/_files/Inspirations_In_AI_Vol_2.pdf#page=34</w:t>
        </w:r>
      </w:hyperlink>
    </w:p>
    <w:p>
      <w:pPr>
        <w:tabs>
          <w:tab w:val="left" w:pos="454"/>
        </w:tabs>
        <w:spacing w:after="80"/>
        <w:ind w:left="454" w:hanging="454"/>
      </w:pPr>
      <w:r>
        <w:rPr>
          <w:rStyle w:val="Muted"/>
        </w:rPr>
        <w:t xml:space="preserve">5.</w:t>
      </w:r>
      <w:r>
        <w:tab/>
      </w:r>
      <w:r>
        <w:t xml:space="preserve">Shakeb Akhtar, Donkor Nawaah, Joseph Tufuor Kwarteng, </w:t>
      </w:r>
      <w:r>
        <w:rPr>
          <w:b/>
        </w:rPr>
        <w:t xml:space="preserve">Bernard Yaw Sekyi Acquah</w:t>
      </w:r>
      <w:r>
        <w:t xml:space="preserve">, Prashanth Beleya</w:t>
      </w:r>
      <w:r>
        <w:t xml:space="preserve"> (2026). </w:t>
      </w:r>
      <w:r>
        <w:t xml:space="preserve">Navigating ethical boundaries: an in-depth evaluation of ethical knowledge among accounting faculty in higher education institutions.</w:t>
      </w:r>
      <w:r>
        <w:t xml:space="preserve"> </w:t>
      </w:r>
      <w:r>
        <w:rPr>
          <w:i/>
        </w:rPr>
        <w:t xml:space="preserve">Cogent Education</w:t>
      </w:r>
      <w:r>
        <w:t xml:space="preserve">.</w:t>
      </w:r>
      <w:r>
        <w:t xml:space="preserve"> </w:t>
      </w:r>
      <w:hyperlink xmlns:r="http://schemas.openxmlformats.org/officeDocument/2006/relationships" w:history="true" r:id="R70f5030f4c844198">
        <w:r>
          <w:rPr>
            <w:rStyle w:val="Hyperlink"/>
          </w:rPr>
          <w:t xml:space="preserve">https://doi.org/10.1080/2331186x.2026.2650881</w:t>
        </w:r>
      </w:hyperlink>
    </w:p>
    <w:p>
      <w:pPr>
        <w:tabs>
          <w:tab w:val="left" w:pos="454"/>
        </w:tabs>
        <w:spacing w:after="80"/>
        <w:ind w:left="454" w:hanging="454"/>
      </w:pPr>
      <w:r>
        <w:rPr>
          <w:rStyle w:val="Muted"/>
        </w:rPr>
        <w:t xml:space="preserve">6.</w:t>
      </w:r>
      <w:r>
        <w:tab/>
      </w:r>
      <w:r>
        <w:rPr>
          <w:b/>
        </w:rPr>
        <w:t xml:space="preserve">Bernard Yaw Sekyi Acquah</w:t>
      </w:r>
      <w:r>
        <w:t xml:space="preserve">, Francis Arthur, Peter Anti Partey, Emmanuel Quayson, Francis Obeng Gyedu, Silas Afutu Quaye, Dominic Winston Kaku, Ernest Opoku, Francis Mensah, Dorcas Frempong, Sharon Abam Nortey</w:t>
      </w:r>
      <w:r>
        <w:t xml:space="preserve"> (2026). </w:t>
      </w:r>
      <w:r>
        <w:t xml:space="preserve">Predictors of continuous use intention of information communication technology among economics teachers in Ghana: a multi-analytical approach.</w:t>
      </w:r>
      <w:r>
        <w:t xml:space="preserve"> </w:t>
      </w:r>
      <w:r>
        <w:rPr>
          <w:i/>
        </w:rPr>
        <w:t xml:space="preserve">SN Social Sciences</w:t>
      </w:r>
      <w:r>
        <w:t xml:space="preserve">.</w:t>
      </w:r>
      <w:r>
        <w:t xml:space="preserve"> </w:t>
      </w:r>
      <w:hyperlink xmlns:r="http://schemas.openxmlformats.org/officeDocument/2006/relationships" w:history="true" r:id="Raa80e66ff3704e33">
        <w:r>
          <w:rPr>
            <w:rStyle w:val="Hyperlink"/>
          </w:rPr>
          <w:t xml:space="preserve">https://doi.org/10.1007/s43545-026-01450-4</w:t>
        </w:r>
      </w:hyperlink>
    </w:p>
    <w:p>
      <w:pPr>
        <w:tabs>
          <w:tab w:val="left" w:pos="454"/>
        </w:tabs>
        <w:spacing w:after="80"/>
        <w:ind w:left="454" w:hanging="454"/>
      </w:pPr>
      <w:r>
        <w:rPr>
          <w:rStyle w:val="Muted"/>
        </w:rPr>
        <w:t xml:space="preserve">7.</w:t>
      </w:r>
      <w:r>
        <w:tab/>
      </w:r>
      <w:r>
        <w:rPr>
          <w:b/>
        </w:rPr>
        <w:t xml:space="preserve">Bernard Yaw Sekyi Acquah</w:t>
      </w:r>
      <w:r>
        <w:t xml:space="preserve">, Francis Arthur, Francis Obeng Gyedu, Emmanuel Quayson, Eric Boateng, Silas Afutu Quaye, Sharon Abam Nortey</w:t>
      </w:r>
      <w:r>
        <w:t xml:space="preserve"> (2026). </w:t>
      </w:r>
      <w:r>
        <w:t xml:space="preserve">Preservice Teachers' Artificial Intelligence Competence: A Network and Latent Profile Analyses.</w:t>
      </w:r>
      <w:r>
        <w:t xml:space="preserve"> </w:t>
      </w:r>
      <w:r>
        <w:rPr>
          <w:i/>
        </w:rPr>
        <w:t xml:space="preserve">European Journal of Education</w:t>
      </w:r>
      <w:r>
        <w:t xml:space="preserve">.</w:t>
      </w:r>
      <w:r>
        <w:t xml:space="preserve"> </w:t>
      </w:r>
      <w:hyperlink xmlns:r="http://schemas.openxmlformats.org/officeDocument/2006/relationships" w:history="true" r:id="R3827550c2d8f4b40">
        <w:r>
          <w:rPr>
            <w:rStyle w:val="Hyperlink"/>
          </w:rPr>
          <w:t xml:space="preserve">https://doi.org/10.1111/ejed.70735</w:t>
        </w:r>
      </w:hyperlink>
    </w:p>
    <w:p>
      <w:pPr>
        <w:tabs>
          <w:tab w:val="left" w:pos="454"/>
        </w:tabs>
        <w:spacing w:after="80"/>
        <w:ind w:left="454" w:hanging="454"/>
      </w:pPr>
      <w:r>
        <w:rPr>
          <w:rStyle w:val="Muted"/>
        </w:rPr>
        <w:t xml:space="preserve">8.</w:t>
      </w:r>
      <w:r>
        <w:tab/>
      </w:r>
      <w:r>
        <w:t xml:space="preserve">Francis Arthur, Mumuni Baba Yidana, </w:t>
      </w:r>
      <w:r>
        <w:rPr>
          <w:b/>
        </w:rPr>
        <w:t xml:space="preserve">Bernard Yaw Sekyi Acquah</w:t>
      </w:r>
      <w:r>
        <w:t xml:space="preserve"> (2025). </w:t>
      </w:r>
      <w:r>
        <w:t xml:space="preserve">Academic Engagement Among Economics Students in Higher Education: A Multivariate Analysis of Academic Level and Gender-Driven Variations.</w:t>
      </w:r>
      <w:r>
        <w:t xml:space="preserve"> </w:t>
      </w:r>
      <w:r>
        <w:rPr>
          <w:i/>
        </w:rPr>
        <w:t xml:space="preserve">SAGE Open</w:t>
      </w:r>
      <w:r>
        <w:t xml:space="preserve">.</w:t>
      </w:r>
      <w:r>
        <w:t xml:space="preserve"> </w:t>
      </w:r>
      <w:hyperlink xmlns:r="http://schemas.openxmlformats.org/officeDocument/2006/relationships" w:history="true" r:id="R0f2c7ceb5d5b456c">
        <w:r>
          <w:rPr>
            <w:rStyle w:val="Hyperlink"/>
          </w:rPr>
          <w:t xml:space="preserve">https://doi.org/10.1177/21582440251342212</w:t>
        </w:r>
      </w:hyperlink>
    </w:p>
    <w:p>
      <w:pPr>
        <w:tabs>
          <w:tab w:val="left" w:pos="454"/>
        </w:tabs>
        <w:spacing w:after="80"/>
        <w:ind w:left="454" w:hanging="454"/>
      </w:pPr>
      <w:r>
        <w:rPr>
          <w:rStyle w:val="Muted"/>
        </w:rPr>
        <w:t xml:space="preserve">9.</w:t>
      </w:r>
      <w:r>
        <w:tab/>
      </w:r>
      <w:r>
        <w:t xml:space="preserve">A. Y. Abraham, </w:t>
      </w:r>
      <w:r>
        <w:rPr>
          <w:b/>
        </w:rPr>
        <w:t xml:space="preserve">B. Y. S. Acquah</w:t>
      </w:r>
      <w:r>
        <w:t xml:space="preserve">, P. Anti Partey</w:t>
      </w:r>
      <w:r>
        <w:t xml:space="preserve"> (2025). </w:t>
      </w:r>
      <w:r>
        <w:t xml:space="preserve">Determinants of Household Choice of Pre-Tertiary Education in Ghana.</w:t>
      </w:r>
      <w:r>
        <w:t xml:space="preserve"> </w:t>
      </w:r>
      <w:r>
        <w:rPr>
          <w:i/>
        </w:rPr>
        <w:t xml:space="preserve">African Journal Of Applied Research</w:t>
      </w:r>
      <w:r>
        <w:t xml:space="preserve">.</w:t>
      </w:r>
      <w:r>
        <w:t xml:space="preserve"> </w:t>
      </w:r>
      <w:hyperlink xmlns:r="http://schemas.openxmlformats.org/officeDocument/2006/relationships" w:history="true" r:id="R979bb5745694492e">
        <w:r>
          <w:rPr>
            <w:rStyle w:val="Hyperlink"/>
          </w:rPr>
          <w:t xml:space="preserve">https://doi.org/10.26437/ajar.v11i1.876</w:t>
        </w:r>
      </w:hyperlink>
    </w:p>
    <w:p>
      <w:pPr>
        <w:tabs>
          <w:tab w:val="left" w:pos="454"/>
        </w:tabs>
        <w:spacing w:after="80"/>
        <w:ind w:left="454" w:hanging="454"/>
      </w:pPr>
      <w:r>
        <w:rPr>
          <w:rStyle w:val="Muted"/>
        </w:rPr>
        <w:t xml:space="preserve">10.</w:t>
      </w:r>
      <w:r>
        <w:tab/>
      </w:r>
      <w:r>
        <w:t xml:space="preserve">Iddrisu Salifu, Francis Arthur, </w:t>
      </w:r>
      <w:r>
        <w:rPr>
          <w:b/>
        </w:rPr>
        <w:t xml:space="preserve">Bernard Yaw Sekyi Acquah</w:t>
      </w:r>
      <w:r>
        <w:t xml:space="preserve">, Ernest Opoku, Sharon Abam Nortey, Eric Boateng</w:t>
      </w:r>
      <w:r>
        <w:t xml:space="preserve"> (2025). </w:t>
      </w:r>
      <w:r>
        <w:t xml:space="preserve">Exploring graduate students’ use of generative artificial intelligence in Ghana: insights from an extended UTAUT2 model, PLS-SEM, IPMA and fsQCA.</w:t>
      </w:r>
      <w:r>
        <w:t xml:space="preserve"> </w:t>
      </w:r>
      <w:r>
        <w:rPr>
          <w:i/>
        </w:rPr>
        <w:t xml:space="preserve">Discover Education</w:t>
      </w:r>
      <w:r>
        <w:t xml:space="preserve">.</w:t>
      </w:r>
      <w:r>
        <w:t xml:space="preserve"> </w:t>
      </w:r>
      <w:hyperlink xmlns:r="http://schemas.openxmlformats.org/officeDocument/2006/relationships" w:history="true" r:id="Re3d0a3b7f3154645">
        <w:r>
          <w:rPr>
            <w:rStyle w:val="Hyperlink"/>
          </w:rPr>
          <w:t xml:space="preserve">https://doi.org/10.1007/s44217-025-00603-6</w:t>
        </w:r>
      </w:hyperlink>
    </w:p>
    <w:p>
      <w:pPr>
        <w:tabs>
          <w:tab w:val="left" w:pos="454"/>
        </w:tabs>
        <w:spacing w:after="80"/>
        <w:ind w:left="454" w:hanging="454"/>
      </w:pPr>
      <w:r>
        <w:rPr>
          <w:rStyle w:val="Muted"/>
        </w:rPr>
        <w:t xml:space="preserve">11.</w:t>
      </w:r>
      <w:r>
        <w:tab/>
      </w:r>
      <w:r>
        <w:t xml:space="preserve">Isaac Nyarko Adu, Evelyn Twumasi, Leticia Bosu, </w:t>
      </w:r>
      <w:r>
        <w:rPr>
          <w:b/>
        </w:rPr>
        <w:t xml:space="preserve">Bernard Yaw Sekyi Acquah</w:t>
      </w:r>
      <w:r>
        <w:t xml:space="preserve"> (2025). </w:t>
      </w:r>
      <w:r>
        <w:t xml:space="preserve">Exploring the predictive roles of intellectual and social capital on competencies for innovative teaching in second cycle schools.</w:t>
      </w:r>
      <w:r>
        <w:t xml:space="preserve"> </w:t>
      </w:r>
      <w:r>
        <w:rPr>
          <w:i/>
        </w:rPr>
        <w:t xml:space="preserve">International Journal of Sociology and Social Policy</w:t>
      </w:r>
      <w:r>
        <w:t xml:space="preserve">.</w:t>
      </w:r>
      <w:r>
        <w:t xml:space="preserve"> </w:t>
      </w:r>
      <w:hyperlink xmlns:r="http://schemas.openxmlformats.org/officeDocument/2006/relationships" w:history="true" r:id="R933547f4916540eb">
        <w:r>
          <w:rPr>
            <w:rStyle w:val="Hyperlink"/>
          </w:rPr>
          <w:t xml:space="preserve">https://doi.org/10.1108/ijssp-02-2025-0092</w:t>
        </w:r>
      </w:hyperlink>
    </w:p>
    <w:p>
      <w:pPr>
        <w:tabs>
          <w:tab w:val="left" w:pos="454"/>
        </w:tabs>
        <w:spacing w:after="80"/>
        <w:ind w:left="454" w:hanging="454"/>
      </w:pPr>
      <w:r>
        <w:rPr>
          <w:rStyle w:val="Muted"/>
        </w:rPr>
        <w:t xml:space="preserve">12.</w:t>
      </w:r>
      <w:r>
        <w:tab/>
      </w:r>
      <w:r>
        <w:rPr>
          <w:b/>
        </w:rPr>
        <w:t xml:space="preserve">Bernard Yaw Sekyi Acquah</w:t>
      </w:r>
      <w:r>
        <w:t xml:space="preserve">, Francis Arthur, Iddrisu Salifu, Enoch Mensah, Ernest Opoku, Sharon Abam Nortey, Solomon Adjatey Tetteh</w:t>
      </w:r>
      <w:r>
        <w:t xml:space="preserve"> (2025). </w:t>
      </w:r>
      <w:r>
        <w:t xml:space="preserve">Modelling economics students’ use of ChatGPT and academic performance: insights from self-determination theory and epistemic curiosity.</w:t>
      </w:r>
      <w:r>
        <w:t xml:space="preserve"> </w:t>
      </w:r>
      <w:r>
        <w:rPr>
          <w:i/>
        </w:rPr>
        <w:t xml:space="preserve">Discover Artificial Intelligence</w:t>
      </w:r>
      <w:r>
        <w:t xml:space="preserve">.</w:t>
      </w:r>
      <w:r>
        <w:t xml:space="preserve"> </w:t>
      </w:r>
      <w:hyperlink xmlns:r="http://schemas.openxmlformats.org/officeDocument/2006/relationships" w:history="true" r:id="Rc1d24bf695f04a87">
        <w:r>
          <w:rPr>
            <w:rStyle w:val="Hyperlink"/>
          </w:rPr>
          <w:t xml:space="preserve">https://doi.org/10.1007/s44163-025-00373-y</w:t>
        </w:r>
      </w:hyperlink>
    </w:p>
    <w:p>
      <w:pPr>
        <w:tabs>
          <w:tab w:val="left" w:pos="454"/>
        </w:tabs>
        <w:spacing w:after="80"/>
        <w:ind w:left="454" w:hanging="454"/>
      </w:pPr>
      <w:r>
        <w:rPr>
          <w:rStyle w:val="Muted"/>
        </w:rPr>
        <w:t xml:space="preserve">13.</w:t>
      </w:r>
      <w:r>
        <w:tab/>
      </w:r>
      <w:r>
        <w:t xml:space="preserve">Francis Arthur, Mumuni Baba Yidana, </w:t>
      </w:r>
      <w:r>
        <w:rPr>
          <w:b/>
        </w:rPr>
        <w:t xml:space="preserve">Bernard Yaw Sekyi Acquah</w:t>
      </w:r>
      <w:r>
        <w:t xml:space="preserve"> (2025). </w:t>
      </w:r>
      <w:r>
        <w:t xml:space="preserve">Self-regulated learning among higher education economics students: does gender and academic level matter?</w:t>
      </w:r>
      <w:r>
        <w:t xml:space="preserve"> </w:t>
      </w:r>
      <w:r>
        <w:rPr>
          <w:i/>
        </w:rPr>
        <w:t xml:space="preserve">Cogent Education</w:t>
      </w:r>
      <w:r>
        <w:t xml:space="preserve">.</w:t>
      </w:r>
      <w:r>
        <w:t xml:space="preserve"> </w:t>
      </w:r>
      <w:hyperlink xmlns:r="http://schemas.openxmlformats.org/officeDocument/2006/relationships" w:history="true" r:id="R8f9615ee2eb04cb6">
        <w:r>
          <w:rPr>
            <w:rStyle w:val="Hyperlink"/>
          </w:rPr>
          <w:t xml:space="preserve">https://doi.org/10.1080/2331186x.2025.2579351</w:t>
        </w:r>
      </w:hyperlink>
    </w:p>
    <w:p>
      <w:pPr>
        <w:tabs>
          <w:tab w:val="left" w:pos="454"/>
        </w:tabs>
        <w:spacing w:after="80"/>
        <w:ind w:left="454" w:hanging="454"/>
      </w:pPr>
      <w:r>
        <w:rPr>
          <w:rStyle w:val="Muted"/>
        </w:rPr>
        <w:t xml:space="preserve">14.</w:t>
      </w:r>
      <w:r>
        <w:tab/>
      </w:r>
      <w:r>
        <w:t xml:space="preserve">Brandford Bervell, Dickson Okoree Mireku, Prosper Dzifa Dzamesi, Akua Tiwaa Buabeng-Boateng, </w:t>
      </w:r>
      <w:r>
        <w:rPr>
          <w:b/>
        </w:rPr>
        <w:t xml:space="preserve">Bernard Yaw Sekyi Acquah</w:t>
      </w:r>
      <w:r>
        <w:t xml:space="preserve"> (2025). </w:t>
      </w:r>
      <w:r>
        <w:t xml:space="preserve">Web-based examinations in higher education (WEBiHE) institutions in the Sub-Saharan Africa region: a systematic review of 2013–2024 literature.</w:t>
      </w:r>
      <w:r>
        <w:t xml:space="preserve"> </w:t>
      </w:r>
      <w:r>
        <w:rPr>
          <w:i/>
        </w:rPr>
        <w:t xml:space="preserve">Cogent Education</w:t>
      </w:r>
      <w:r>
        <w:t xml:space="preserve">.</w:t>
      </w:r>
      <w:r>
        <w:t xml:space="preserve"> </w:t>
      </w:r>
      <w:hyperlink xmlns:r="http://schemas.openxmlformats.org/officeDocument/2006/relationships" w:history="true" r:id="R3ac2341694de4c75">
        <w:r>
          <w:rPr>
            <w:rStyle w:val="Hyperlink"/>
          </w:rPr>
          <w:t xml:space="preserve">https://doi.org/10.1080/2331186x.2025.2519565</w:t>
        </w:r>
      </w:hyperlink>
    </w:p>
    <w:p>
      <w:pPr>
        <w:tabs>
          <w:tab w:val="left" w:pos="454"/>
        </w:tabs>
        <w:spacing w:after="80"/>
        <w:ind w:left="454" w:hanging="454"/>
      </w:pPr>
      <w:r>
        <w:rPr>
          <w:rStyle w:val="Muted"/>
        </w:rPr>
        <w:t xml:space="preserve">15.</w:t>
      </w:r>
      <w:r>
        <w:tab/>
      </w:r>
      <w:r>
        <w:t xml:space="preserve">Ellen Animah Agyei, Samuel Kobina Annim, </w:t>
      </w:r>
      <w:r>
        <w:rPr>
          <w:b/>
        </w:rPr>
        <w:t xml:space="preserve">Bernard Yaw Sekyi Acquah</w:t>
      </w:r>
      <w:r>
        <w:t xml:space="preserve">, Joshua Sebu, Samuel Kwaku Agyei</w:t>
      </w:r>
      <w:r>
        <w:t xml:space="preserve"> (2024). </w:t>
      </w:r>
      <w:r>
        <w:t xml:space="preserve">Education infrastructure inequality and academic performance in Ghana.</w:t>
      </w:r>
      <w:r>
        <w:t xml:space="preserve"> </w:t>
      </w:r>
      <w:r>
        <w:rPr>
          <w:i/>
        </w:rPr>
        <w:t xml:space="preserve">Heliyon</w:t>
      </w:r>
      <w:r>
        <w:t xml:space="preserve">.</w:t>
      </w:r>
      <w:r>
        <w:t xml:space="preserve"> </w:t>
      </w:r>
      <w:hyperlink xmlns:r="http://schemas.openxmlformats.org/officeDocument/2006/relationships" w:history="true" r:id="R6326f74f08574520">
        <w:r>
          <w:rPr>
            <w:rStyle w:val="Hyperlink"/>
          </w:rPr>
          <w:t xml:space="preserve">https://doi.org/10.1016/j.heliyon.2024.e34041</w:t>
        </w:r>
      </w:hyperlink>
    </w:p>
    <w:p>
      <w:pPr>
        <w:tabs>
          <w:tab w:val="left" w:pos="454"/>
        </w:tabs>
        <w:spacing w:after="80"/>
        <w:ind w:left="454" w:hanging="454"/>
      </w:pPr>
      <w:r>
        <w:rPr>
          <w:rStyle w:val="Muted"/>
        </w:rPr>
        <w:t xml:space="preserve">16.</w:t>
      </w:r>
      <w:r>
        <w:tab/>
      </w:r>
      <w:r>
        <w:rPr>
          <w:b/>
        </w:rPr>
        <w:t xml:space="preserve">Bernard Yaw Sekyi Acquah</w:t>
      </w:r>
      <w:r>
        <w:t xml:space="preserve">, Godfred Boachie Agyemang</w:t>
      </w:r>
      <w:r>
        <w:t xml:space="preserve"> (2024). </w:t>
      </w:r>
      <w:r>
        <w:t xml:space="preserve">Effect of Cooperative Learning on High School Students’ Performance in Economics in Ghana.</w:t>
      </w:r>
      <w:r>
        <w:t xml:space="preserve"> </w:t>
      </w:r>
      <w:r>
        <w:rPr>
          <w:i/>
        </w:rPr>
        <w:t xml:space="preserve">EAST AFRICAN JOURNAL OF EDUCATION AND SOCIAL SCIENCES</w:t>
      </w:r>
      <w:r>
        <w:t xml:space="preserve">.</w:t>
      </w:r>
      <w:r>
        <w:t xml:space="preserve"> </w:t>
      </w:r>
      <w:hyperlink xmlns:r="http://schemas.openxmlformats.org/officeDocument/2006/relationships" w:history="true" r:id="R247a1449cf5b4b2a">
        <w:r>
          <w:rPr>
            <w:rStyle w:val="Hyperlink"/>
          </w:rPr>
          <w:t xml:space="preserve">https://doi.org/10.46606/eajess2024v05i02.0367</w:t>
        </w:r>
      </w:hyperlink>
    </w:p>
    <w:p>
      <w:pPr>
        <w:tabs>
          <w:tab w:val="left" w:pos="454"/>
        </w:tabs>
        <w:spacing w:after="80"/>
        <w:ind w:left="454" w:hanging="454"/>
      </w:pPr>
      <w:r>
        <w:rPr>
          <w:rStyle w:val="Muted"/>
        </w:rPr>
        <w:t xml:space="preserve">17.</w:t>
      </w:r>
      <w:r>
        <w:tab/>
      </w:r>
      <w:r>
        <w:t xml:space="preserve">Mumuni Baba Yidana, </w:t>
      </w:r>
      <w:r>
        <w:rPr>
          <w:b/>
        </w:rPr>
        <w:t xml:space="preserve">Bernard Yaw Sekyi Acquah</w:t>
      </w:r>
      <w:r>
        <w:t xml:space="preserve"> (2024). </w:t>
      </w:r>
      <w:r>
        <w:t xml:space="preserve">Examining the influence of Economics teachers’ engagement in professional learning communities on teaching self-efficacy: a structural equation modelling approach.</w:t>
      </w:r>
      <w:r>
        <w:t xml:space="preserve"> </w:t>
      </w:r>
      <w:r>
        <w:rPr>
          <w:i/>
        </w:rPr>
        <w:t xml:space="preserve">Cogent Social Sciences</w:t>
      </w:r>
      <w:r>
        <w:t xml:space="preserve">.</w:t>
      </w:r>
      <w:r>
        <w:t xml:space="preserve"> </w:t>
      </w:r>
      <w:hyperlink xmlns:r="http://schemas.openxmlformats.org/officeDocument/2006/relationships" w:history="true" r:id="Ra43a3ee634b64005">
        <w:r>
          <w:rPr>
            <w:rStyle w:val="Hyperlink"/>
          </w:rPr>
          <w:t xml:space="preserve">https://doi.org/10.1080/23311886.2024.2334113</w:t>
        </w:r>
      </w:hyperlink>
    </w:p>
    <w:p>
      <w:pPr>
        <w:tabs>
          <w:tab w:val="left" w:pos="454"/>
        </w:tabs>
        <w:spacing w:after="80"/>
        <w:ind w:left="454" w:hanging="454"/>
      </w:pPr>
      <w:r>
        <w:rPr>
          <w:rStyle w:val="Muted"/>
        </w:rPr>
        <w:t xml:space="preserve">18.</w:t>
      </w:r>
      <w:r>
        <w:tab/>
      </w:r>
      <w:r>
        <w:rPr>
          <w:b/>
        </w:rPr>
        <w:t xml:space="preserve">Bernard Yaw Sekyi Acquah</w:t>
      </w:r>
      <w:r>
        <w:t xml:space="preserve">, Francis Arthur, Iddrisu Salifu, Emmanuel Quayson, Sharon Abam Nortey</w:t>
      </w:r>
      <w:r>
        <w:t xml:space="preserve"> (2024). </w:t>
      </w:r>
      <w:r>
        <w:t xml:space="preserve">Preservice teachers’ behavioural intention to use artificial intelligence in lesson planning: A dual-staged PLS-SEM-ANN approach.</w:t>
      </w:r>
      <w:r>
        <w:t xml:space="preserve"> </w:t>
      </w:r>
      <w:r>
        <w:rPr>
          <w:i/>
        </w:rPr>
        <w:t xml:space="preserve">Computers and Education Artificial Intelligence</w:t>
      </w:r>
      <w:r>
        <w:t xml:space="preserve">.</w:t>
      </w:r>
      <w:r>
        <w:t xml:space="preserve"> </w:t>
      </w:r>
      <w:hyperlink xmlns:r="http://schemas.openxmlformats.org/officeDocument/2006/relationships" w:history="true" r:id="R04592d6998ed4732">
        <w:r>
          <w:rPr>
            <w:rStyle w:val="Hyperlink"/>
          </w:rPr>
          <w:t xml:space="preserve">https://doi.org/10.1016/j.caeai.2024.100307</w:t>
        </w:r>
      </w:hyperlink>
    </w:p>
    <w:p>
      <w:pPr>
        <w:tabs>
          <w:tab w:val="left" w:pos="454"/>
        </w:tabs>
        <w:spacing w:after="80"/>
        <w:ind w:left="454" w:hanging="454"/>
      </w:pPr>
      <w:r>
        <w:rPr>
          <w:rStyle w:val="Muted"/>
        </w:rPr>
        <w:t xml:space="preserve">19.</w:t>
      </w:r>
      <w:r>
        <w:tab/>
      </w:r>
      <w:r>
        <w:rPr>
          <w:b/>
        </w:rPr>
        <w:t xml:space="preserve">Bernard Yaw Sekyi Acquah</w:t>
      </w:r>
      <w:r>
        <w:t xml:space="preserve">, Doris Dziedzorm Agbo</w:t>
      </w:r>
      <w:r>
        <w:t xml:space="preserve"> (2023). </w:t>
      </w:r>
      <w:r>
        <w:t xml:space="preserve">Effect of Emotional Intelligence on Economic Teachers’ Self-Efficacy: The Moderating Role of Background Characteristics.</w:t>
      </w:r>
      <w:r>
        <w:t xml:space="preserve"> </w:t>
      </w:r>
      <w:r>
        <w:rPr>
          <w:i/>
        </w:rPr>
        <w:t xml:space="preserve">EAST AFRICAN JOURNAL OF EDUCATION AND SOCIAL SCIENCES</w:t>
      </w:r>
      <w:r>
        <w:t xml:space="preserve">.</w:t>
      </w:r>
      <w:r>
        <w:t xml:space="preserve"> </w:t>
      </w:r>
      <w:hyperlink xmlns:r="http://schemas.openxmlformats.org/officeDocument/2006/relationships" w:history="true" r:id="R7aaf25c0779646a8">
        <w:r>
          <w:rPr>
            <w:rStyle w:val="Hyperlink"/>
          </w:rPr>
          <w:t xml:space="preserve">https://doi.org/10.46606/eajess2023v04i05.0318</w:t>
        </w:r>
      </w:hyperlink>
    </w:p>
    <w:p>
      <w:pPr>
        <w:tabs>
          <w:tab w:val="left" w:pos="454"/>
        </w:tabs>
        <w:spacing w:after="80"/>
        <w:ind w:left="454" w:hanging="454"/>
      </w:pPr>
      <w:r>
        <w:rPr>
          <w:rStyle w:val="Muted"/>
        </w:rPr>
        <w:t xml:space="preserve">20.</w:t>
      </w:r>
      <w:r>
        <w:tab/>
      </w:r>
      <w:r>
        <w:rPr>
          <w:b/>
        </w:rPr>
        <w:t xml:space="preserve">Bernard Yaw Sekyi Acquah</w:t>
      </w:r>
      <w:r>
        <w:t xml:space="preserve">, Peter Anti Partey</w:t>
      </w:r>
      <w:r>
        <w:t xml:space="preserve"> (2023). </w:t>
      </w:r>
      <w:r>
        <w:t xml:space="preserve">Self-Efficacy Beliefs and Performance of Pre-Service Economics Teachers: Implications for Teacher Training.</w:t>
      </w:r>
      <w:r>
        <w:t xml:space="preserve"> </w:t>
      </w:r>
      <w:r>
        <w:rPr>
          <w:i/>
        </w:rPr>
        <w:t xml:space="preserve">Journal of Educational Issues</w:t>
      </w:r>
      <w:r>
        <w:t xml:space="preserve">.</w:t>
      </w:r>
      <w:r>
        <w:t xml:space="preserve"> </w:t>
      </w:r>
      <w:hyperlink xmlns:r="http://schemas.openxmlformats.org/officeDocument/2006/relationships" w:history="true" r:id="R839cec11717f49cd">
        <w:r>
          <w:rPr>
            <w:rStyle w:val="Hyperlink"/>
          </w:rPr>
          <w:t xml:space="preserve">https://doi.org/10.5296/jei.v9i1.16324</w:t>
        </w:r>
      </w:hyperlink>
    </w:p>
    <w:p>
      <w:pPr>
        <w:tabs>
          <w:tab w:val="left" w:pos="454"/>
        </w:tabs>
        <w:spacing w:after="80"/>
        <w:ind w:left="454" w:hanging="454"/>
      </w:pPr>
      <w:r>
        <w:rPr>
          <w:rStyle w:val="Muted"/>
        </w:rPr>
        <w:t xml:space="preserve">21.</w:t>
      </w:r>
      <w:r>
        <w:tab/>
      </w:r>
      <w:r>
        <w:rPr>
          <w:b/>
        </w:rPr>
        <w:t xml:space="preserve">Bernard Yaw Sekyi Acquah</w:t>
      </w:r>
      <w:r>
        <w:t xml:space="preserve">, Anthony Akwesi Owusu</w:t>
      </w:r>
      <w:r>
        <w:t xml:space="preserve"> (2021). </w:t>
      </w:r>
      <w:r>
        <w:t xml:space="preserve">Vertical Articulation and Content Relevance of the Senior High School Economics Curriculum: Case of Ghana.</w:t>
      </w:r>
      <w:r>
        <w:t xml:space="preserve"> </w:t>
      </w:r>
      <w:r>
        <w:rPr>
          <w:i/>
        </w:rPr>
        <w:t xml:space="preserve">Asian Journal of Education and Training</w:t>
      </w:r>
      <w:r>
        <w:t xml:space="preserve">.</w:t>
      </w:r>
      <w:r>
        <w:t xml:space="preserve"> </w:t>
      </w:r>
      <w:hyperlink xmlns:r="http://schemas.openxmlformats.org/officeDocument/2006/relationships" w:history="true" r:id="R64b84d45d5f94a06">
        <w:r>
          <w:rPr>
            <w:rStyle w:val="Hyperlink"/>
          </w:rPr>
          <w:t xml:space="preserve">https://doi.org/10.20448/journal.522.2021.73.169.178</w:t>
        </w:r>
      </w:hyperlink>
    </w:p>
    <w:p>
      <w:pPr>
        <w:tabs>
          <w:tab w:val="left" w:pos="454"/>
        </w:tabs>
        <w:spacing w:after="80"/>
        <w:ind w:left="454" w:hanging="454"/>
      </w:pPr>
      <w:r>
        <w:rPr>
          <w:rStyle w:val="Muted"/>
        </w:rPr>
        <w:t xml:space="preserve">22.</w:t>
      </w:r>
      <w:r>
        <w:tab/>
      </w:r>
      <w:r>
        <w:t xml:space="preserve">Mumuni Baba Yidana, </w:t>
      </w:r>
      <w:r>
        <w:rPr>
          <w:b/>
        </w:rPr>
        <w:t xml:space="preserve">Bernard Yaw Sekyi Acquah</w:t>
      </w:r>
      <w:r>
        <w:t xml:space="preserve"> (2018). </w:t>
      </w:r>
      <w:r>
        <w:t xml:space="preserve">Economics students’ rating of economics teachers’ effectiveness: a survey of selected senior high schools in the central region of Ghana.</w:t>
      </w:r>
      <w:r>
        <w:t xml:space="preserve"> </w:t>
      </w:r>
      <w:r>
        <w:rPr>
          <w:i/>
        </w:rPr>
        <w:t xml:space="preserve">International Journal of Educational Leadership</w:t>
      </w:r>
      <w:r>
        <w:t xml:space="preserve">.</w:t>
      </w:r>
    </w:p>
    <w:p>
      <w:pPr>
        <w:tabs>
          <w:tab w:val="left" w:pos="454"/>
        </w:tabs>
        <w:spacing w:after="80"/>
        <w:ind w:left="454" w:hanging="454"/>
      </w:pPr>
      <w:r>
        <w:rPr>
          <w:rStyle w:val="Muted"/>
        </w:rPr>
        <w:t xml:space="preserve">23.</w:t>
      </w:r>
      <w:r>
        <w:tab/>
      </w:r>
      <w:r>
        <w:t xml:space="preserve">JT Kwarteng, Kankam Boadu, </w:t>
      </w:r>
      <w:r>
        <w:rPr>
          <w:b/>
        </w:rPr>
        <w:t xml:space="preserve">BYS Acquah</w:t>
      </w:r>
      <w:r>
        <w:t xml:space="preserve">, BT Ababio, L Bosu, M Brown</w:t>
      </w:r>
      <w:r>
        <w:t xml:space="preserve"> (2018). </w:t>
      </w:r>
      <w:r>
        <w:t xml:space="preserve">Teachers’ fidelity of use of selected senior high school subject curricula.</w:t>
      </w:r>
      <w:r>
        <w:t xml:space="preserve"> </w:t>
      </w:r>
      <w:r>
        <w:rPr>
          <w:i/>
        </w:rPr>
        <w:t xml:space="preserve">International Journal of Educational Researchers</w:t>
      </w:r>
      <w:r>
        <w:t xml:space="preserve">.</w:t>
      </w:r>
      <w:r>
        <w:t xml:space="preserve"> </w:t>
      </w:r>
      <w:hyperlink xmlns:r="http://schemas.openxmlformats.org/officeDocument/2006/relationships" w:history="true" r:id="Rb6ccbdcf62bd4945">
        <w:r>
          <w:rPr>
            <w:rStyle w:val="Hyperlink"/>
          </w:rPr>
          <w:t xml:space="preserve">https://dergipark.org.tr/en/pub/ijers/issue/43106/522273</w:t>
        </w:r>
      </w:hyperlink>
    </w:p>
    <w:p>
      <w:pPr>
        <w:tabs>
          <w:tab w:val="left" w:pos="454"/>
        </w:tabs>
        <w:spacing w:after="80"/>
        <w:ind w:left="454" w:hanging="454"/>
      </w:pPr>
      <w:r>
        <w:rPr>
          <w:rStyle w:val="Muted"/>
        </w:rPr>
        <w:t xml:space="preserve">24.</w:t>
      </w:r>
      <w:r>
        <w:tab/>
      </w:r>
      <w:r>
        <w:t xml:space="preserve">Peter Anti Partey, </w:t>
      </w:r>
      <w:r>
        <w:rPr>
          <w:b/>
        </w:rPr>
        <w:t xml:space="preserve">Bernard Y. S. Acquah</w:t>
      </w:r>
      <w:r>
        <w:t xml:space="preserve"> (2016). </w:t>
      </w:r>
      <w:r>
        <w:t xml:space="preserve">Effect of micro-teaching on students’ performance during off-campus teaching practice: A partial least square structural equation modelling (Pls-Sem) analysis.</w:t>
      </w:r>
      <w:r>
        <w:t xml:space="preserve"> </w:t>
      </w:r>
      <w:r>
        <w:rPr>
          <w:i/>
        </w:rPr>
        <w:t xml:space="preserve">Journal of Educational Management</w:t>
      </w:r>
      <w:r>
        <w:t xml:space="preserve">.</w:t>
      </w:r>
      <w:r>
        <w:t xml:space="preserve"> </w:t>
      </w:r>
      <w:hyperlink xmlns:r="http://schemas.openxmlformats.org/officeDocument/2006/relationships" w:history="true" r:id="R1f28861cbd9243e8">
        <w:r>
          <w:rPr>
            <w:rStyle w:val="Hyperlink"/>
          </w:rPr>
          <w:t xml:space="preserve">https://doi.org/10.47963/jem.v7i.1210</w:t>
        </w:r>
      </w:hyperlink>
    </w:p>
    <w:p>
      <w:pPr>
        <w:tabs>
          <w:tab w:val="left" w:pos="454"/>
        </w:tabs>
        <w:spacing w:after="80"/>
        <w:ind w:left="454" w:hanging="454"/>
      </w:pPr>
      <w:r>
        <w:rPr>
          <w:rStyle w:val="Muted"/>
        </w:rPr>
        <w:t xml:space="preserve">25.</w:t>
      </w:r>
      <w:r>
        <w:tab/>
      </w:r>
      <w:r>
        <w:t xml:space="preserve">Mutendwahothe Walter Lumadi, </w:t>
      </w:r>
      <w:r>
        <w:rPr>
          <w:b/>
        </w:rPr>
        <w:t xml:space="preserve">Bernard Yaw Sekyi Acquah</w:t>
      </w:r>
      <w:r>
        <w:t xml:space="preserve"> (2014). </w:t>
      </w:r>
      <w:r>
        <w:t xml:space="preserve">Assessment of Trainee – Economics teachers’ Effectiveness: Senior High School Economics Students’ Perspective.</w:t>
      </w:r>
      <w:r>
        <w:t xml:space="preserve"> </w:t>
      </w:r>
      <w:r>
        <w:rPr>
          <w:i/>
        </w:rPr>
        <w:t xml:space="preserve">Mediterranean Journal of Social Sciences</w:t>
      </w:r>
      <w:r>
        <w:t xml:space="preserve">.</w:t>
      </w:r>
      <w:r>
        <w:t xml:space="preserve"> </w:t>
      </w:r>
      <w:hyperlink xmlns:r="http://schemas.openxmlformats.org/officeDocument/2006/relationships" w:history="true" r:id="Rb74f7bed29ba42ed">
        <w:r>
          <w:rPr>
            <w:rStyle w:val="Hyperlink"/>
          </w:rPr>
          <w:t xml:space="preserve">https://doi.org/10.5901/mjss.2014.v5n20p2853</w:t>
        </w:r>
      </w:hyperlink>
    </w:p>
    <w:p>
      <w:pPr>
        <w:tabs>
          <w:tab w:val="left" w:pos="454"/>
        </w:tabs>
        <w:spacing w:after="80"/>
        <w:ind w:left="454" w:hanging="454"/>
      </w:pPr>
      <w:r>
        <w:rPr>
          <w:rStyle w:val="Muted"/>
        </w:rPr>
        <w:t xml:space="preserve">26.</w:t>
      </w:r>
      <w:r>
        <w:tab/>
      </w:r>
      <w:r>
        <w:rPr>
          <w:b/>
        </w:rPr>
        <w:t xml:space="preserve">Bernard Yaw Sekyi Acquah</w:t>
      </w:r>
      <w:r>
        <w:t xml:space="preserve"> (2014). </w:t>
      </w:r>
      <w:r>
        <w:t xml:space="preserve">The influence of co-curricular activities on students’ performance in economics.</w:t>
      </w:r>
      <w:r>
        <w:t xml:space="preserve"> </w:t>
      </w:r>
      <w:r>
        <w:rPr>
          <w:i/>
        </w:rPr>
        <w:t xml:space="preserve">University of Cape Coast</w:t>
      </w:r>
      <w:r>
        <w:t xml:space="preserve">.</w:t>
      </w:r>
      <w:r>
        <w:t xml:space="preserve"> </w:t>
      </w:r>
      <w:hyperlink xmlns:r="http://schemas.openxmlformats.org/officeDocument/2006/relationships" w:history="true" r:id="Rab31c7c9709541ed">
        <w:r>
          <w:rPr>
            <w:rStyle w:val="Hyperlink"/>
          </w:rPr>
          <w:t xml:space="preserve">https://www.researchgate.net/profile/Peter-Anti-Partey/publication/304415605_THE_INFLUENCE_OF_CO-CURRICULAR_ACTIVITIES_ON_STUDENTS'_PERFORMANCE_IN_ECONOMICS/links/576ec43508ae62194746bb37/THE-INFLUENCE-OF-CO-CURRICULAR-ACTIVITIES-ON-STUDENTS-PERFORMANCE-IN-ECONOMICS.pdf</w:t>
        </w:r>
      </w:hyperlink>
    </w:p>
    <w:p>
      <w:pPr>
        <w:tabs>
          <w:tab w:val="left" w:pos="454"/>
        </w:tabs>
        <w:spacing w:after="80"/>
        <w:ind w:left="454" w:hanging="454"/>
      </w:pPr>
      <w:r>
        <w:rPr>
          <w:rStyle w:val="Muted"/>
        </w:rPr>
        <w:t xml:space="preserve">27.</w:t>
      </w:r>
      <w:r>
        <w:tab/>
      </w:r>
      <w:r>
        <w:t xml:space="preserve">Kankam Boadu, </w:t>
      </w:r>
      <w:r>
        <w:rPr>
          <w:b/>
        </w:rPr>
        <w:t xml:space="preserve">BYS Acquah</w:t>
      </w:r>
      <w:r>
        <w:t xml:space="preserve"> (2013). </w:t>
      </w:r>
      <w:r>
        <w:t xml:space="preserve">training needs assessment of college of education tutors in the Central Region, Ghana.</w:t>
      </w:r>
      <w:r>
        <w:t xml:space="preserve"> </w:t>
      </w:r>
      <w:r>
        <w:rPr>
          <w:i/>
        </w:rPr>
        <w:t xml:space="preserve">International Journal of Humanities and Social Science</w:t>
      </w:r>
      <w:r>
        <w:t xml:space="preserve">.</w:t>
      </w:r>
      <w:r>
        <w:t xml:space="preserve"> </w:t>
      </w:r>
      <w:hyperlink xmlns:r="http://schemas.openxmlformats.org/officeDocument/2006/relationships" w:history="true" r:id="R361a9f3c96d8496a">
        <w:r>
          <w:rPr>
            <w:rStyle w:val="Hyperlink"/>
          </w:rPr>
          <w:t xml:space="preserve">https://ir.ucc.edu.gh/server/api/core/bitstreams/c861834f-941b-48da-955b-c1e20b03846d/content</w:t>
        </w:r>
      </w:hyperlink>
    </w:p>
    <w:p>
      <w:pPr>
        <w:tabs>
          <w:tab w:val="left" w:pos="454"/>
        </w:tabs>
        <w:spacing w:after="80"/>
        <w:ind w:left="454" w:hanging="454"/>
      </w:pPr>
      <w:r>
        <w:rPr>
          <w:rStyle w:val="Muted"/>
        </w:rPr>
        <w:t xml:space="preserve">28.</w:t>
      </w:r>
      <w:r>
        <w:tab/>
      </w:r>
      <w:r>
        <w:rPr>
          <w:b/>
        </w:rPr>
        <w:t xml:space="preserve">Bernard Yaw Sekyi Acquah</w:t>
      </w:r>
      <w:r>
        <w:t xml:space="preserve"> (2012). </w:t>
      </w:r>
      <w:r>
        <w:t xml:space="preserve">CONTINUING EDUCATION PROGRAMMES AND STAFF DEVELOPMENT OF TURTORS IN THE COLLEGES OF EDUCATION IN THE CENTRAL REGION OF GHANA.</w:t>
      </w:r>
      <w:r>
        <w:t xml:space="preserve"> </w:t>
      </w:r>
      <w:r>
        <w:rPr>
          <w:i/>
        </w:rPr>
        <w:t xml:space="preserve">Development</w:t>
      </w:r>
      <w:r>
        <w:t xml:space="preserve">.</w:t>
      </w:r>
      <w:r>
        <w:t xml:space="preserve"> </w:t>
      </w:r>
      <w:hyperlink xmlns:r="http://schemas.openxmlformats.org/officeDocument/2006/relationships" w:history="true" r:id="R5cd8c1fd03404909">
        <w:r>
          <w:rPr>
            <w:rStyle w:val="Hyperlink"/>
          </w:rPr>
          <w:t xml:space="preserve">https://ir.ucc.edu.gh/server/api/core/bitstreams/85148383-a5d4-428c-af03-6afb964f4a49/content</w:t>
        </w:r>
      </w:hyperlink>
    </w:p>
    <w:p>
      <w:pPr>
        <w:tabs>
          <w:tab w:val="left" w:pos="454"/>
        </w:tabs>
        <w:spacing w:after="80"/>
        <w:ind w:left="454" w:hanging="454"/>
      </w:pPr>
      <w:r>
        <w:rPr>
          <w:rStyle w:val="Muted"/>
        </w:rPr>
        <w:t xml:space="preserve">29.</w:t>
      </w:r>
      <w:r>
        <w:tab/>
      </w:r>
      <w:r>
        <w:rPr>
          <w:b/>
        </w:rPr>
        <w:t xml:space="preserve">Bernard Yaw Sekyi Acquah</w:t>
      </w:r>
      <w:r>
        <w:t xml:space="preserve"> (2012). </w:t>
      </w:r>
      <w:r>
        <w:t xml:space="preserve">Status of implementation of the ICT Curriculum in Ghanaian Basic Schools.</w:t>
      </w:r>
      <w:r>
        <w:t xml:space="preserve"> </w:t>
      </w:r>
      <w:r>
        <w:rPr>
          <w:i/>
        </w:rPr>
        <w:t xml:space="preserve">DOAJ (DOAJ: Directory of Open Access Journals)</w:t>
      </w:r>
      <w:r>
        <w:t xml:space="preserve">.</w:t>
      </w:r>
      <w:r>
        <w:t xml:space="preserve"> </w:t>
      </w:r>
      <w:hyperlink xmlns:r="http://schemas.openxmlformats.org/officeDocument/2006/relationships" w:history="true" r:id="R82716cb37ca2439c">
        <w:r>
          <w:rPr>
            <w:rStyle w:val="Hyperlink"/>
          </w:rPr>
          <w:t xml:space="preserve">https://doi.org/10.18533/journal.v1i3.31</w:t>
        </w:r>
      </w:hyperlink>
    </w:p>
    <w:p>
      <w:pPr>
        <w:tabs>
          <w:tab w:val="left" w:pos="454"/>
        </w:tabs>
        <w:spacing w:after="80"/>
        <w:ind w:left="454" w:hanging="454"/>
      </w:pPr>
      <w:r>
        <w:rPr>
          <w:rStyle w:val="Muted"/>
        </w:rPr>
        <w:t xml:space="preserve">30.</w:t>
      </w:r>
      <w:r>
        <w:tab/>
      </w:r>
      <w:r>
        <w:t xml:space="preserve">Mumuni Baba Yidana, </w:t>
      </w:r>
      <w:r>
        <w:rPr>
          <w:b/>
        </w:rPr>
        <w:t xml:space="preserve">Bernard Yaw Sekyi Acquah</w:t>
      </w:r>
      <w:r>
        <w:t xml:space="preserve">, B. Y. S. &amp; Anti Partey</w:t>
      </w:r>
      <w:r>
        <w:t xml:space="preserve"> (2010). </w:t>
      </w:r>
      <w:r>
        <w:t xml:space="preserve">THE RELATIONSHIP BETWEEN STUDENTS’ACHIEVEMENTS IN MATHEMATICS AND THEIR PERFORMANCE IN ECONOMICS.</w:t>
      </w:r>
      <w:r>
        <w:t xml:space="preserve"> </w:t>
      </w:r>
      <w:r>
        <w:rPr>
          <w:i/>
        </w:rPr>
        <w:t xml:space="preserve">International Journal of Educational Leadership</w:t>
      </w:r>
      <w:r>
        <w:t xml:space="preserve">.</w:t>
      </w:r>
      <w:r>
        <w:t xml:space="preserve"> </w:t>
      </w:r>
      <w:hyperlink xmlns:r="http://schemas.openxmlformats.org/officeDocument/2006/relationships" w:history="true" r:id="R704307c74f3c4570">
        <w:r>
          <w:rPr>
            <w:rStyle w:val="Hyperlink"/>
          </w:rPr>
          <w:t xml:space="preserve">https://www.researchgate.net/profile/Peter-Anti-Partey/publication/304417014_THE_RELATIONSHIP_BETWEEN_STUDENTS'_ACHIEVEMENTS_IN_MATHEMATICS_AND_THEIR_PERFORMANCE_IN_ECONOMICS/links/576ec70108ae10de639a486c/THE-RELATIONSHIP-BETWEEN-STUDENTS-ACHIEVEMENTS-IN-MATHEMATICS-AND-THEIR-PERFORMANCE-IN-ECONOMICS.pdf</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Peter Anti Partey, </w:t>
      </w:r>
      <w:r>
        <w:rPr>
          <w:b/>
        </w:rPr>
        <w:t xml:space="preserve">Bernard Yaw Sekyi Acquah</w:t>
      </w:r>
      <w:r>
        <w:t xml:space="preserve"> (2023). </w:t>
      </w:r>
      <w:r>
        <w:t xml:space="preserve">Experiences of the Pre-Tertiary Ghanaian Teacher Teaching Amidst a Pandemic.</w:t>
      </w:r>
      <w:r>
        <w:t xml:space="preserve"> </w:t>
      </w:r>
      <w:r>
        <w:rPr>
          <w:i/>
        </w:rPr>
        <w:t xml:space="preserve">Advances in higher education and professional development book series</w:t>
      </w:r>
      <w:r>
        <w:t xml:space="preserve">.</w:t>
      </w:r>
      <w:r>
        <w:t xml:space="preserve"> </w:t>
      </w:r>
      <w:hyperlink xmlns:r="http://schemas.openxmlformats.org/officeDocument/2006/relationships" w:history="true" r:id="R803e67e7003a4fc1">
        <w:r>
          <w:rPr>
            <w:rStyle w:val="Hyperlink"/>
          </w:rPr>
          <w:t xml:space="preserve">https://doi.org/10.4018/978-1-6684-7722-9.ch007</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Bernard Yaw Sekyi Acquah</w:t>
      </w:r>
      <w:r>
        <w:t xml:space="preserve"> (2018). </w:t>
      </w:r>
      <w:r>
        <w:t xml:space="preserve">Data analysis software usage among University of Cape Coast Lecturers: Implications for capacity building programmes.</w:t>
      </w:r>
      <w:r>
        <w:t xml:space="preserve"> </w:t>
      </w:r>
      <w:r>
        <w:rPr>
          <w:i/>
        </w:rPr>
        <w:t xml:space="preserve">Proceedings of the 3rd International Conference of the Consortium of Academic and Research Libraries in Ghana (CARLIGH), Association of African Universities (AAU), Accra, Ghana.</w:t>
      </w:r>
      <w:r>
        <w:t xml:space="preserve">.</w:t>
      </w:r>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Bernard Yaw Sekyi Acquah</w:t>
      </w:r>
      <w:r>
        <w:t xml:space="preserve"> (2012). </w:t>
      </w:r>
      <w:r>
        <w:t xml:space="preserve">Assessment of Effective Teaching in Economics: Economics Students' Rating of Economics Teachers' Effectiveness.</w:t>
      </w:r>
      <w:r>
        <w:t xml:space="preserve"> </w:t>
      </w:r>
      <w:r>
        <w:rPr>
          <w:i/>
        </w:rPr>
        <w:t xml:space="preserve">LAP LAMBERT Academic Publishing</w:t>
      </w:r>
      <w:r>
        <w:t xml:space="preserve">.</w:t>
      </w:r>
      <w:r>
        <w:t xml:space="preserve"> </w:t>
      </w:r>
      <w:hyperlink xmlns:r="http://schemas.openxmlformats.org/officeDocument/2006/relationships" w:history="true" r:id="Rcc90b92d3bb04341">
        <w:r>
          <w:rPr>
            <w:rStyle w:val="Hyperlink"/>
          </w:rPr>
          <w:t xml:space="preserve">https://scholar.google.com/scholar?cluster=9399448488853003558&amp;hl=en&amp;oi=scholarr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Bernard Yaw Sekyi Acquah</w:t>
      </w:r>
      <w:r>
        <w:t xml:space="preserve"> (2014). </w:t>
      </w:r>
      <w:r>
        <w:t xml:space="preserve">Assessment of Effective Teaching in Economics: A Three-dimensional Approach.</w:t>
      </w:r>
      <w:r>
        <w:t xml:space="preserve"> </w:t>
      </w:r>
      <w:r>
        <w:rPr>
          <w:i/>
        </w:rPr>
        <w:t xml:space="preserve">University of South Africa</w:t>
      </w:r>
      <w:r>
        <w:t xml:space="preserve">.</w:t>
      </w:r>
      <w:r>
        <w:t xml:space="preserve"> </w:t>
      </w:r>
      <w:hyperlink xmlns:r="http://schemas.openxmlformats.org/officeDocument/2006/relationships" w:history="true" r:id="Rd5b263ce0c4e4faf">
        <w:r>
          <w:rPr>
            <w:rStyle w:val="Hyperlink"/>
          </w:rPr>
          <w:t xml:space="preserve">https://scholar.google.com/scholar?cluster=13394795667939553878&amp;hl=en&amp;oi=scholarr</w:t>
        </w:r>
      </w:hyperlink>
    </w:p>
    <w:sectPr>
      <w:footerReference xmlns:r="http://schemas.openxmlformats.org/officeDocument/2006/relationships" w:type="default" r:id="R3036b225075e496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scholar.ucc.edu.gh/staff/bd111d2e-ab26-4989-a919-d4ba239dbb28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04e9bc58f904882" /><Relationship Type="http://schemas.openxmlformats.org/officeDocument/2006/relationships/hyperlink" Target="https://orcid.org/0000-0001-6273-063X" TargetMode="External" Id="Rdf670eb2f4e24279" /><Relationship Type="http://schemas.openxmlformats.org/officeDocument/2006/relationships/hyperlink" Target="https://scholar.google.com/citations?hl=en&amp;user=ZZz6jZMAAAAJ" TargetMode="External" Id="Ra8e4afcbd3fb42cc" /><Relationship Type="http://schemas.openxmlformats.org/officeDocument/2006/relationships/hyperlink" Target="https://www.researchgate.net/home" TargetMode="External" Id="R36a0259588fe4f95" /><Relationship Type="http://schemas.openxmlformats.org/officeDocument/2006/relationships/hyperlink" Target="https://www.academia.edu/" TargetMode="External" Id="R95cdb3c223524a88" /><Relationship Type="http://schemas.openxmlformats.org/officeDocument/2006/relationships/hyperlink" Target="https://scholar.google.com/citations?user=ZZz6jZMAAAAJ&amp;hl=en" TargetMode="External" Id="Rb5e4c69f894446a8" /><Relationship Type="http://schemas.openxmlformats.org/officeDocument/2006/relationships/hyperlink" Target="https://scholar.ucc.edu.gh/staff/bd111d2e-ab26-4989-a919-d4ba239dbb28" TargetMode="External" Id="Rc57ce7a1282f49c9" /><Relationship Type="http://schemas.openxmlformats.org/officeDocument/2006/relationships/hyperlink" Target="https://doi.org/10.1016/j.caeai.2026.100652" TargetMode="External" Id="R138a7bf3cda84c7f" /><Relationship Type="http://schemas.openxmlformats.org/officeDocument/2006/relationships/hyperlink" Target="https://www.walsh.edu/_files/Inspirations_In_AI_Vol_2.pdf#page=13" TargetMode="External" Id="R996090f68aab482f" /><Relationship Type="http://schemas.openxmlformats.org/officeDocument/2006/relationships/hyperlink" Target="https://doi.org/10.1155/hbe2/4425121" TargetMode="External" Id="Rea21ab9d1eb9471b" /><Relationship Type="http://schemas.openxmlformats.org/officeDocument/2006/relationships/hyperlink" Target="https://www.walsh.edu/_files/Inspirations_In_AI_Vol_2.pdf#page=34" TargetMode="External" Id="Rd784ea910bfb4651" /><Relationship Type="http://schemas.openxmlformats.org/officeDocument/2006/relationships/hyperlink" Target="https://doi.org/10.1080/2331186x.2026.2650881" TargetMode="External" Id="R70f5030f4c844198" /><Relationship Type="http://schemas.openxmlformats.org/officeDocument/2006/relationships/hyperlink" Target="https://doi.org/10.1007/s43545-026-01450-4" TargetMode="External" Id="Raa80e66ff3704e33" /><Relationship Type="http://schemas.openxmlformats.org/officeDocument/2006/relationships/hyperlink" Target="https://doi.org/10.1111/ejed.70735" TargetMode="External" Id="R3827550c2d8f4b40" /><Relationship Type="http://schemas.openxmlformats.org/officeDocument/2006/relationships/hyperlink" Target="https://doi.org/10.1177/21582440251342212" TargetMode="External" Id="R0f2c7ceb5d5b456c" /><Relationship Type="http://schemas.openxmlformats.org/officeDocument/2006/relationships/hyperlink" Target="https://doi.org/10.26437/ajar.v11i1.876" TargetMode="External" Id="R979bb5745694492e" /><Relationship Type="http://schemas.openxmlformats.org/officeDocument/2006/relationships/hyperlink" Target="https://doi.org/10.1007/s44217-025-00603-6" TargetMode="External" Id="Re3d0a3b7f3154645" /><Relationship Type="http://schemas.openxmlformats.org/officeDocument/2006/relationships/hyperlink" Target="https://doi.org/10.1108/ijssp-02-2025-0092" TargetMode="External" Id="R933547f4916540eb" /><Relationship Type="http://schemas.openxmlformats.org/officeDocument/2006/relationships/hyperlink" Target="https://doi.org/10.1007/s44163-025-00373-y" TargetMode="External" Id="Rc1d24bf695f04a87" /><Relationship Type="http://schemas.openxmlformats.org/officeDocument/2006/relationships/hyperlink" Target="https://doi.org/10.1080/2331186x.2025.2579351" TargetMode="External" Id="R8f9615ee2eb04cb6" /><Relationship Type="http://schemas.openxmlformats.org/officeDocument/2006/relationships/hyperlink" Target="https://doi.org/10.1080/2331186x.2025.2519565" TargetMode="External" Id="R3ac2341694de4c75" /><Relationship Type="http://schemas.openxmlformats.org/officeDocument/2006/relationships/hyperlink" Target="https://doi.org/10.1016/j.heliyon.2024.e34041" TargetMode="External" Id="R6326f74f08574520" /><Relationship Type="http://schemas.openxmlformats.org/officeDocument/2006/relationships/hyperlink" Target="https://doi.org/10.46606/eajess2024v05i02.0367" TargetMode="External" Id="R247a1449cf5b4b2a" /><Relationship Type="http://schemas.openxmlformats.org/officeDocument/2006/relationships/hyperlink" Target="https://doi.org/10.1080/23311886.2024.2334113" TargetMode="External" Id="Ra43a3ee634b64005" /><Relationship Type="http://schemas.openxmlformats.org/officeDocument/2006/relationships/hyperlink" Target="https://doi.org/10.1016/j.caeai.2024.100307" TargetMode="External" Id="R04592d6998ed4732" /><Relationship Type="http://schemas.openxmlformats.org/officeDocument/2006/relationships/hyperlink" Target="https://doi.org/10.46606/eajess2023v04i05.0318" TargetMode="External" Id="R7aaf25c0779646a8" /><Relationship Type="http://schemas.openxmlformats.org/officeDocument/2006/relationships/hyperlink" Target="https://doi.org/10.5296/jei.v9i1.16324" TargetMode="External" Id="R839cec11717f49cd" /><Relationship Type="http://schemas.openxmlformats.org/officeDocument/2006/relationships/hyperlink" Target="https://doi.org/10.20448/journal.522.2021.73.169.178" TargetMode="External" Id="R64b84d45d5f94a06" /><Relationship Type="http://schemas.openxmlformats.org/officeDocument/2006/relationships/hyperlink" Target="https://dergipark.org.tr/en/pub/ijers/issue/43106/522273" TargetMode="External" Id="Rb6ccbdcf62bd4945" /><Relationship Type="http://schemas.openxmlformats.org/officeDocument/2006/relationships/hyperlink" Target="https://doi.org/10.47963/jem.v7i.1210" TargetMode="External" Id="R1f28861cbd9243e8" /><Relationship Type="http://schemas.openxmlformats.org/officeDocument/2006/relationships/hyperlink" Target="https://doi.org/10.5901/mjss.2014.v5n20p2853" TargetMode="External" Id="Rb74f7bed29ba42ed" /><Relationship Type="http://schemas.openxmlformats.org/officeDocument/2006/relationships/hyperlink" Target="https://www.researchgate.net/profile/Peter-Anti-Partey/publication/304415605_THE_INFLUENCE_OF_CO-CURRICULAR_ACTIVITIES_ON_STUDENTS'_PERFORMANCE_IN_ECONOMICS/links/576ec43508ae62194746bb37/THE-INFLUENCE-OF-CO-CURRICULAR-ACTIVITIES-ON-STUDENTS-PERFORMANCE-IN-ECONOMICS.pdf" TargetMode="External" Id="Rab31c7c9709541ed" /><Relationship Type="http://schemas.openxmlformats.org/officeDocument/2006/relationships/hyperlink" Target="https://ir.ucc.edu.gh/server/api/core/bitstreams/c861834f-941b-48da-955b-c1e20b03846d/content" TargetMode="External" Id="R361a9f3c96d8496a" /><Relationship Type="http://schemas.openxmlformats.org/officeDocument/2006/relationships/hyperlink" Target="https://ir.ucc.edu.gh/server/api/core/bitstreams/85148383-a5d4-428c-af03-6afb964f4a49/content" TargetMode="External" Id="R5cd8c1fd03404909" /><Relationship Type="http://schemas.openxmlformats.org/officeDocument/2006/relationships/hyperlink" Target="https://doi.org/10.18533/journal.v1i3.31" TargetMode="External" Id="R82716cb37ca2439c" /><Relationship Type="http://schemas.openxmlformats.org/officeDocument/2006/relationships/hyperlink" Target="https://www.researchgate.net/profile/Peter-Anti-Partey/publication/304417014_THE_RELATIONSHIP_BETWEEN_STUDENTS'_ACHIEVEMENTS_IN_MATHEMATICS_AND_THEIR_PERFORMANCE_IN_ECONOMICS/links/576ec70108ae10de639a486c/THE-RELATIONSHIP-BETWEEN-STUDENTS-ACHIEVEMENTS-IN-MATHEMATICS-AND-THEIR-PERFORMANCE-IN-ECONOMICS.pdf" TargetMode="External" Id="R704307c74f3c4570" /><Relationship Type="http://schemas.openxmlformats.org/officeDocument/2006/relationships/hyperlink" Target="https://doi.org/10.4018/978-1-6684-7722-9.ch007" TargetMode="External" Id="R803e67e7003a4fc1" /><Relationship Type="http://schemas.openxmlformats.org/officeDocument/2006/relationships/hyperlink" Target="https://scholar.google.com/scholar?cluster=9399448488853003558&amp;hl=en&amp;oi=scholarr" TargetMode="External" Id="Rcc90b92d3bb04341" /><Relationship Type="http://schemas.openxmlformats.org/officeDocument/2006/relationships/hyperlink" Target="https://scholar.google.com/scholar?cluster=13394795667939553878&amp;hl=en&amp;oi=scholarr" TargetMode="External" Id="Rd5b263ce0c4e4faf" /><Relationship Type="http://schemas.openxmlformats.org/officeDocument/2006/relationships/footer" Target="/word/footer1.xml" Id="R3036b225075e4960" /></Relationships>
</file>