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36a59c8844dba" /><Relationship Type="http://schemas.openxmlformats.org/package/2006/relationships/metadata/core-properties" Target="/package/services/metadata/core-properties/97d34e679c514bca96066b71058bcdc3.psmdcp" Id="R08c75f6467dc4a8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Ama Kyeraa Thomford</w:t>
      </w:r>
    </w:p>
    <w:p>
      <w:r>
        <w:rPr>
          <w:rStyle w:val="Muted"/>
          <w:sz w:val="22"/>
        </w:rPr>
        <w:t xml:space="preserve">Senior Lecturer · Department of Forensic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9e827b534824f37">
        <w:r>
          <w:rPr>
            <w:rStyle w:val="Hyperlink"/>
            <w:sz w:val="18"/>
          </w:rPr>
          <w:t xml:space="preserve">0000-0001-6231-5815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6fac0b0685d4a3e">
        <w:r>
          <w:rPr>
            <w:rStyle w:val="Hyperlink"/>
            <w:sz w:val="18"/>
          </w:rPr>
          <w:t xml:space="preserve">scholar.google.com/citations?user=qWPwKUEAAAAJ&amp;hl=en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b89ab55a5e04676">
        <w:r>
          <w:rPr>
            <w:rStyle w:val="Hyperlink"/>
            <w:sz w:val="18"/>
          </w:rPr>
          <w:t xml:space="preserve">scholar.ucc.edu.gh/staff/be0fcd31-92ce-4fd9-943c-a2298c91e7c3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Herbal Medicine Practice · Natural Products Chemistry and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Molecular Biology · Complementary and alternative medicine · Food Science · Pharmacology · Cancer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25 publications listed below, 2013–2024. Field-weighted impact is the mean over the 16 works scored for it; 1.00 is the world average for works of the same field, type and year. 0 of the 16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Biomedical Sciences,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2018–2020</w:t>
      </w:r>
    </w:p>
    <w:p>
      <w:r>
        <w:rPr>
          <w:rStyle w:val="Muted"/>
        </w:rPr>
        <w:t xml:space="preserve">Biomedical Sciences,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Assistant Lecturer</w:t>
      </w:r>
      <w:r>
        <w:tab/>
      </w:r>
      <w:r>
        <w:rPr>
          <w:rStyle w:val="Muted"/>
        </w:rPr>
        <w:t xml:space="preserve">2013–2018</w:t>
      </w:r>
    </w:p>
    <w:p>
      <w:r>
        <w:rPr>
          <w:rStyle w:val="Muted"/>
        </w:rPr>
        <w:t xml:space="preserve">Biomedical Sciences,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Medical Herbalist/ Unit Head</w:t>
      </w:r>
      <w:r>
        <w:tab/>
      </w:r>
      <w:r>
        <w:rPr>
          <w:rStyle w:val="Muted"/>
        </w:rPr>
        <w:t xml:space="preserve">2011–2012</w:t>
      </w:r>
    </w:p>
    <w:p>
      <w:r>
        <w:rPr>
          <w:rStyle w:val="Muted"/>
        </w:rPr>
        <w:t xml:space="preserve">Herbal Medicine Unit, Cape Coast Metropolitan Hospital,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Pharmaceutical Sciences</w:t>
      </w:r>
      <w:r>
        <w:tab/>
      </w:r>
      <w:r>
        <w:rPr>
          <w:rStyle w:val="Muted"/>
        </w:rPr>
        <w:t xml:space="preserve">2015–2018</w:t>
      </w:r>
    </w:p>
    <w:p>
      <w:r>
        <w:rPr>
          <w:rStyle w:val="Muted"/>
        </w:rPr>
        <w:t xml:space="preserve">Laboratory in Medicinal Plants Garden, Nagasaki University, Nagasaki, Japan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Student</w:t>
      </w:r>
      <w:r>
        <w:tab/>
      </w:r>
      <w:r>
        <w:rPr>
          <w:rStyle w:val="Muted"/>
        </w:rPr>
        <w:t xml:space="preserve">2015–2018</w:t>
      </w:r>
    </w:p>
    <w:p>
      <w:r>
        <w:rPr>
          <w:rStyle w:val="Muted"/>
        </w:rPr>
        <w:t xml:space="preserve">Laboratory in Medicinal Plants Garden, Nagasaki University, Nagasaki, Japan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 Pharmacology</w:t>
      </w:r>
      <w:r>
        <w:tab/>
      </w:r>
      <w:r>
        <w:rPr>
          <w:rStyle w:val="Muted"/>
        </w:rPr>
        <w:t xml:space="preserve">2009–2012</w:t>
      </w:r>
    </w:p>
    <w:p>
      <w:r>
        <w:rPr>
          <w:rStyle w:val="Muted"/>
        </w:rPr>
        <w:t xml:space="preserve">Pharmacology, Kwame Nkrumah University of Science and Technology, Kumasi,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Ama Kyeraa Thomford</w:t>
      </w:r>
      <w:r>
        <w:t xml:space="preserve">, Kwesi Prah Thomford, Andrews Ebo Tetteh, Rosemary Sorkpor, Joseph Yorke</w:t>
      </w:r>
      <w:r>
        <w:t xml:space="preserve"> (2024). </w:t>
      </w:r>
      <w:r>
        <w:t xml:space="preserve">Safety and efficacy of Lippia multiflora in the management of stage I hypertension: outcomes of a randomised controlled trial.</w:t>
      </w:r>
      <w:r>
        <w:t xml:space="preserve"> </w:t>
      </w:r>
      <w:r>
        <w:rPr>
          <w:i/>
        </w:rPr>
        <w:t xml:space="preserve">Journal of Herbal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367bc872170743aa">
        <w:r>
          <w:rPr>
            <w:rStyle w:val="Hyperlink"/>
          </w:rPr>
          <w:t xml:space="preserve">https://doi.org/10.1016/j.hermed.2024.100947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Sameh S. Elhady, Elsayed A. Ibrahim, Marwa S. Goda, Mohamed S. Nafie, Hanan Samir, Reem M. Diri, Abdulrahman M. Alahdal, </w:t>
      </w:r>
      <w:r>
        <w:rPr>
          <w:b/>
        </w:rPr>
        <w:t xml:space="preserve">Ama Kyeraa Thomford</w:t>
      </w:r>
      <w:r>
        <w:t xml:space="preserve">, Alaa El Gindy, Ghada M. Hadad, Jihan M. Badr, Reda F. A. Abdelhameed</w:t>
      </w:r>
      <w:r>
        <w:t xml:space="preserve"> (2022). </w:t>
      </w:r>
      <w:r>
        <w:t xml:space="preserve">GC-MS/MS Quantification of EGFR Inhibitors, β-Sitosterol, Betulinic Acid, (+) Eriodictyol, (+) Epipinoresinol, and Secoisolariciresinol, in Crude Extract and Ethyl Acetate Fraction of Thonningia sanguinea.</w:t>
      </w:r>
      <w:r>
        <w:t xml:space="preserve"> </w:t>
      </w:r>
      <w:r>
        <w:rPr>
          <w:i/>
        </w:rPr>
        <w:t xml:space="preserve">Molecules</w:t>
      </w:r>
      <w:r>
        <w:t xml:space="preserve">.</w:t>
      </w:r>
      <w:r>
        <w:t xml:space="preserve"> </w:t>
      </w:r>
      <w:hyperlink xmlns:r="http://schemas.openxmlformats.org/officeDocument/2006/relationships" w:history="true" r:id="R0655e62aeae94246">
        <w:r>
          <w:rPr>
            <w:rStyle w:val="Hyperlink"/>
          </w:rPr>
          <w:t xml:space="preserve">https://doi.org/10.3390/molecules27134109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Anthony Nketia, Emmanuel Nakua, Andrews William Tetteh, Kwesi Prah Thomford, Kwame O. Boadu, </w:t>
      </w:r>
      <w:r>
        <w:rPr>
          <w:b/>
        </w:rPr>
        <w:t xml:space="preserve">Ama Kyeraa Thomford</w:t>
      </w:r>
      <w:r>
        <w:t xml:space="preserve">, Richmond Amo</w:t>
      </w:r>
      <w:r>
        <w:t xml:space="preserve"> (2022). </w:t>
      </w:r>
      <w:r>
        <w:t xml:space="preserve">Herbal medicine practice in Ghana: A cross-sectional study to understand the factors influencing patient utilization of herbal medicine services.</w:t>
      </w:r>
      <w:r>
        <w:t xml:space="preserve"> </w:t>
      </w:r>
      <w:r>
        <w:rPr>
          <w:i/>
        </w:rPr>
        <w:t xml:space="preserve">International Research Journal of Public and Environmental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2f50481cf617438c">
        <w:r>
          <w:rPr>
            <w:rStyle w:val="Hyperlink"/>
          </w:rPr>
          <w:t xml:space="preserve">https://doi.org/10.15739/irjpeh.22.003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 Nakua, </w:t>
      </w:r>
      <w:r>
        <w:rPr>
          <w:b/>
        </w:rPr>
        <w:t xml:space="preserve">Kwesi P Thomford</w:t>
      </w:r>
      <w:r>
        <w:t xml:space="preserve"> (2022). </w:t>
      </w:r>
      <w:r>
        <w:t xml:space="preserve">Non-inclusion of certified herbal medicines in the National Health Insurance Scheme affects patient utilization of integrated herbal medicine services in Ghana.</w:t>
      </w:r>
      <w:r>
        <w:t xml:space="preserve"> </w:t>
      </w:r>
      <w:r>
        <w:rPr>
          <w:i/>
        </w:rPr>
        <w:t xml:space="preserve">Traditional Med Res</w:t>
      </w:r>
      <w:r>
        <w:t xml:space="preserve">.</w:t>
      </w:r>
      <w:r>
        <w:t xml:space="preserve"> </w:t>
      </w:r>
      <w:hyperlink xmlns:r="http://schemas.openxmlformats.org/officeDocument/2006/relationships" w:history="true" r:id="R24e949aee0d942a6">
        <w:r>
          <w:rPr>
            <w:rStyle w:val="Hyperlink"/>
          </w:rPr>
          <w:t xml:space="preserve">https://www.tmrjournals.com/public/articlePDF/20220420/20c9c8be783d0ddff28d765772d08886.pdf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KA Mensah, </w:t>
      </w:r>
      <w:r>
        <w:rPr>
          <w:b/>
        </w:rPr>
        <w:t xml:space="preserve">KP Thomford</w:t>
      </w:r>
      <w:r>
        <w:t xml:space="preserve"> (2022). </w:t>
      </w:r>
      <w:r>
        <w:t xml:space="preserve">PREDICTORS OF HERBAL MEDICINE USE AMONG PREGNANT WOMENACCESSINGPRENATAL CARE FROM THE KUMASI-SOUTH HOSPITAL INGHANA.</w:t>
      </w:r>
      <w:r>
        <w:t xml:space="preserve"> </w:t>
      </w:r>
      <w:r>
        <w:rPr>
          <w:i/>
        </w:rPr>
        <w:t xml:space="preserve">Journal of Pharmaceutical &amp; Allied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380e6b51fd14bbd">
        <w:r>
          <w:rPr>
            <w:rStyle w:val="Hyperlink"/>
          </w:rPr>
          <w:t xml:space="preserve">https://openurl.ebsco.com/contentitem/gcd:161989296?sid=ebsco:plink:crawler-gcd&amp;id=ebsco:gcd:161989296&amp;crl=c&amp;jrnl=15968499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Kwesi Prah Thomford, Joseph Yorke, </w:t>
      </w:r>
      <w:r>
        <w:rPr>
          <w:b/>
        </w:rPr>
        <w:t xml:space="preserve">Ama Kyeraa Thomford</w:t>
      </w:r>
      <w:r>
        <w:t xml:space="preserve">, Isaac Kingsley Amponsah</w:t>
      </w:r>
      <w:r>
        <w:t xml:space="preserve"> (2021). </w:t>
      </w:r>
      <w:r>
        <w:t xml:space="preserve">A formulation of Clausena anisata (Willd.) Hook. f. Ex Benth and Cassia sieberiana DC. alleviates the symptoms associated with osteoarthritis: a single-blind, randomised controlled trial of a traditional Ghanaian remedy.</w:t>
      </w:r>
      <w:r>
        <w:t xml:space="preserve"> </w:t>
      </w:r>
      <w:r>
        <w:rPr>
          <w:i/>
        </w:rPr>
        <w:t xml:space="preserve">Clinical Phytoscience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c3a8cbfcb674cc2">
        <w:r>
          <w:rPr>
            <w:rStyle w:val="Hyperlink"/>
          </w:rPr>
          <w:t xml:space="preserve">https://doi.org/10.1186/s40816-021-00313-0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Kwesi Prah Thomford, </w:t>
      </w:r>
      <w:r>
        <w:rPr>
          <w:b/>
        </w:rPr>
        <w:t xml:space="preserve">Ama Kyeraa Thomford</w:t>
      </w:r>
      <w:r>
        <w:t xml:space="preserve">, Joseph Yorke, Ronald Yeboah, Alfred Ampomah Appiah</w:t>
      </w:r>
      <w:r>
        <w:t xml:space="preserve"> (2021). </w:t>
      </w:r>
      <w:r>
        <w:t xml:space="preserve">Momordica charantia L. for hyperlipidaemia: A randomised controlled assessment of the Ghanaian herbal medicinal product MCP-1.</w:t>
      </w:r>
      <w:r>
        <w:t xml:space="preserve"> </w:t>
      </w:r>
      <w:r>
        <w:rPr>
          <w:i/>
        </w:rPr>
        <w:t xml:space="preserve">Journal of Herbal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75255fb666304da8">
        <w:r>
          <w:rPr>
            <w:rStyle w:val="Hyperlink"/>
          </w:rPr>
          <w:t xml:space="preserve">https://doi.org/10.1016/j.hermed.2021.100453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Reda F. A. Abdelhameed, Sameh S. Elhady, Alaa Sirwi, Hanan Samir, Elsayed A. Ibrahim, </w:t>
      </w:r>
      <w:r>
        <w:rPr>
          <w:b/>
        </w:rPr>
        <w:t xml:space="preserve">Ama Kyeraa Thomford</w:t>
      </w:r>
      <w:r>
        <w:t xml:space="preserve">, Alaa El Gindy, Ghada M. Hadad, Jihan M. Badr, Mohamed S. Nafie</w:t>
      </w:r>
      <w:r>
        <w:t xml:space="preserve"> (2021). </w:t>
      </w:r>
      <w:r>
        <w:t xml:space="preserve">Thonningia sanguinea Extract: Antioxidant and Cytotoxic Activities Supported by Chemical Composition and Molecular Docking Simulations.</w:t>
      </w:r>
      <w:r>
        <w:t xml:space="preserve"> </w:t>
      </w:r>
      <w:r>
        <w:rPr>
          <w:i/>
        </w:rPr>
        <w:t xml:space="preserve">Plants</w:t>
      </w:r>
      <w:r>
        <w:t xml:space="preserve">.</w:t>
      </w:r>
      <w:r>
        <w:t xml:space="preserve"> </w:t>
      </w:r>
      <w:hyperlink xmlns:r="http://schemas.openxmlformats.org/officeDocument/2006/relationships" w:history="true" r:id="R8dc8755b80cf4b0f">
        <w:r>
          <w:rPr>
            <w:rStyle w:val="Hyperlink"/>
          </w:rPr>
          <w:t xml:space="preserve">https://doi.org/10.3390/plants10102156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Emmanuel A. Adakudugu, David D. Obiri, Elvis O. Ameyaw, Ernest Obese, Robert P. Biney, Douglas B. Aidoo, Isaac T. Henneh, Elizabeth N. Oge, </w:t>
      </w:r>
      <w:r>
        <w:rPr>
          <w:b/>
        </w:rPr>
        <w:t xml:space="preserve">Ama K. Thomford</w:t>
      </w:r>
      <w:r>
        <w:t xml:space="preserve">, Madison Adanusa</w:t>
      </w:r>
      <w:r>
        <w:t xml:space="preserve"> (2020). </w:t>
      </w:r>
      <w:r>
        <w:t xml:space="preserve">Bergapten modulates ovalbumin-induced asthma.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8be9a2ac521f4f23">
        <w:r>
          <w:rPr>
            <w:rStyle w:val="Hyperlink"/>
          </w:rPr>
          <w:t xml:space="preserve">https://doi.org/10.1016/j.sciaf.2020.e00457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Desmond Omane Acheampong, Ninette Owusu-Adzorah, Francis Ackah Armah, Enoch Aninagyei, Ernest Amponsah Asiamah, </w:t>
      </w:r>
      <w:r>
        <w:rPr>
          <w:b/>
        </w:rPr>
        <w:t xml:space="preserve">Ama Kyeraa Thomford</w:t>
      </w:r>
      <w:r>
        <w:t xml:space="preserve">, William Kofi Anyan</w:t>
      </w:r>
      <w:r>
        <w:t xml:space="preserve"> (2020). </w:t>
      </w:r>
      <w:r>
        <w:t xml:space="preserve">Ethnopharmacological evaluation of schistosomicidal and cercaricidal activities of some selected medicinal plants from Ghana.</w:t>
      </w:r>
      <w:r>
        <w:t xml:space="preserve"> </w:t>
      </w:r>
      <w:r>
        <w:rPr>
          <w:i/>
        </w:rPr>
        <w:t xml:space="preserve">Tropical Medicine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432a704fdbf4dc1">
        <w:r>
          <w:rPr>
            <w:rStyle w:val="Hyperlink"/>
          </w:rPr>
          <w:t xml:space="preserve">https://doi.org/10.1186/s41182-020-00205-y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AndrewsW. Tetteh, KwesiP. Thomford, MerlinL. Mensah, KwameO. Boadu, </w:t>
      </w:r>
      <w:r>
        <w:rPr>
          <w:b/>
        </w:rPr>
        <w:t xml:space="preserve">AmaK. Thomford</w:t>
      </w:r>
      <w:r>
        <w:t xml:space="preserve">, IsaacK. Amposah, Godfred Amofa, BenardK. Turkson, MichaelO. Agyemang, EmmanuelD. J. Owusu-Ansah</w:t>
      </w:r>
      <w:r>
        <w:t xml:space="preserve"> (2020). </w:t>
      </w:r>
      <w:r>
        <w:t xml:space="preserve">Ghanaian herbal medicines for malaria: An Evaluation of the Clinical Safety and Effectiveness of “Time Herbal Mixture” in uncomplicated malaria.</w:t>
      </w:r>
      <w:r>
        <w:t xml:space="preserve"> </w:t>
      </w:r>
      <w:r>
        <w:rPr>
          <w:i/>
        </w:rPr>
        <w:t xml:space="preserve">Pharmacognosy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773309311f3420a">
        <w:r>
          <w:rPr>
            <w:rStyle w:val="Hyperlink"/>
          </w:rPr>
          <w:t xml:space="preserve">https://doi.org/10.4103/pr.pr_23_19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Augustina Angelina Sylverken, DD Obiri, Elvis O Ameyaw, A Banunle, Robert P Biney, Isaac T Henneh, </w:t>
      </w:r>
      <w:r>
        <w:rPr>
          <w:b/>
        </w:rPr>
        <w:t xml:space="preserve">Ama K Thomford</w:t>
      </w:r>
      <w:r>
        <w:t xml:space="preserve">, Madison Adanusa</w:t>
      </w:r>
      <w:r>
        <w:t xml:space="preserve"> (2020). </w:t>
      </w:r>
      <w:r>
        <w:t xml:space="preserve">Scientific African.</w:t>
      </w:r>
      <w:r>
        <w:t xml:space="preserve"> </w:t>
      </w:r>
      <w:r>
        <w:rPr>
          <w:i/>
        </w:rPr>
        <w:t xml:space="preserve">Carbon</w:t>
      </w:r>
      <w:r>
        <w:t xml:space="preserve">.</w:t>
      </w:r>
      <w:r>
        <w:t xml:space="preserve"> </w:t>
      </w:r>
      <w:hyperlink xmlns:r="http://schemas.openxmlformats.org/officeDocument/2006/relationships" w:history="true" r:id="Rad2663f90e65474e">
        <w:r>
          <w:rPr>
            <w:rStyle w:val="Hyperlink"/>
          </w:rPr>
          <w:t xml:space="preserve">https://www.researchgate.net/profile/Hamza-Zine/publication/346551011_Guidelines_for_a_phytomanagement_plan_by_the_phytostabilization_of_mining_wastes/links/5fcfd13392851c00f85f0f28/Guidelines-for-a-phytomanagement-plan-by-the-phytostabilization-of-mining-wastes.pdf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Alex Boye, Justice Kwaku Addo, Desmond Omane Acheampong, </w:t>
      </w:r>
      <w:r>
        <w:rPr>
          <w:b/>
        </w:rPr>
        <w:t xml:space="preserve">Ama Kyeraa Thomford</w:t>
      </w:r>
      <w:r>
        <w:t xml:space="preserve">, Emmanuel Asante, Regina Elorm Amoaning, Dominic Nkwantabisa Kuma</w:t>
      </w:r>
      <w:r>
        <w:t xml:space="preserve"> (2020). </w:t>
      </w:r>
      <w:r>
        <w:t xml:space="preserve">The hydroxyl moiety on carbon one (C1) in the monoterpene nucleus of thymol is indispensable for anti-bacterial effect of thymol.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cda83a0cea644e85">
        <w:r>
          <w:rPr>
            <w:rStyle w:val="Hyperlink"/>
          </w:rPr>
          <w:t xml:space="preserve">https://doi.org/10.1016/j.heliyon.2020.e03492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Ronald Yeboah, Kwesi P. Thomford, Rudolph Mensah, Alfred A. Appiah, </w:t>
      </w:r>
      <w:r>
        <w:rPr>
          <w:b/>
        </w:rPr>
        <w:t xml:space="preserve">Ama K. Thomford</w:t>
      </w:r>
      <w:r>
        <w:t xml:space="preserve">, Augustine Ocloo</w:t>
      </w:r>
      <w:r>
        <w:t xml:space="preserve"> (2019). </w:t>
      </w:r>
      <w:r>
        <w:t xml:space="preserve">A pilot study on the efficacy of an Antiaris toxicaria subsp. africana (Engl.) C.C. Berg based Ghanaian herbal product in the management of peripheral neuropathy.</w:t>
      </w:r>
      <w:r>
        <w:t xml:space="preserve"> </w:t>
      </w:r>
      <w:r>
        <w:rPr>
          <w:i/>
        </w:rPr>
        <w:t xml:space="preserve">Journal of Pharmacy &amp; Pharmacognosy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48677aa448c4a3d">
        <w:r>
          <w:rPr>
            <w:rStyle w:val="Hyperlink"/>
          </w:rPr>
          <w:t xml:space="preserve">https://doi.org/10.56499/jppres17.346_7.1.59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Kwesi Prah Thomford, Merlin Lincoln Kwao Mensah, Rita A. Dickson, </w:t>
      </w:r>
      <w:r>
        <w:rPr>
          <w:b/>
        </w:rPr>
        <w:t xml:space="preserve">Ama Kyeraa Thomford</w:t>
      </w:r>
      <w:r>
        <w:t xml:space="preserve">, Alfred Ampomah Appiah, Stephen Yao Gbedema</w:t>
      </w:r>
      <w:r>
        <w:t xml:space="preserve"> (2019). </w:t>
      </w:r>
      <w:r>
        <w:t xml:space="preserve">Appraisal of the Constituent Plant Materials in a Ghanaian Antifungal Herbal Product; An in vitro Interactive Combination Analysis and a Pilot Clinical Study to Determine Efficacy.</w:t>
      </w:r>
      <w:r>
        <w:t xml:space="preserve"> </w:t>
      </w:r>
      <w:r>
        <w:rPr>
          <w:i/>
        </w:rPr>
        <w:t xml:space="preserve">International Journal of Phytomedicine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Ama Kyeraa Thomford</w:t>
      </w:r>
      <w:r>
        <w:t xml:space="preserve">, Reda Fouad Ahmed Abdelhameed, Koji Yamada</w:t>
      </w:r>
      <w:r>
        <w:t xml:space="preserve"> (2018). </w:t>
      </w:r>
      <w:r>
        <w:t xml:space="preserve">Chemical studies on the parasitic plant Thonningia sanguinea Vahl.</w:t>
      </w:r>
      <w:r>
        <w:t xml:space="preserve"> </w:t>
      </w:r>
      <w:r>
        <w:rPr>
          <w:i/>
        </w:rPr>
        <w:t xml:space="preserve">RSC Advances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778fec454ae4aeb">
        <w:r>
          <w:rPr>
            <w:rStyle w:val="Hyperlink"/>
          </w:rPr>
          <w:t xml:space="preserve">https://doi.org/10.1039/c8ra03913e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Elvis Ofori Ameyaw, Kennedy Kwami Edem Kukuia, </w:t>
      </w:r>
      <w:r>
        <w:rPr>
          <w:b/>
        </w:rPr>
        <w:t xml:space="preserve">Ama Kyerea Thomford</w:t>
      </w:r>
      <w:r>
        <w:t xml:space="preserve">, Samuel Kyei, Priscilla Kolibea Mante, Johnson Nyarko Boampong</w:t>
      </w:r>
      <w:r>
        <w:t xml:space="preserve"> (2016). </w:t>
      </w:r>
      <w:r>
        <w:t xml:space="preserve">Analgesic properties of aqueous leaf extract of Haematostaphis barteri: involvement of ATP-sensitive potassium channels, adrenergic, opioidergic, muscarinic, adenosinergic and serotoninergic pathways.</w:t>
      </w:r>
      <w:r>
        <w:t xml:space="preserve"> </w:t>
      </w:r>
      <w:r>
        <w:rPr>
          <w:i/>
        </w:rPr>
        <w:t xml:space="preserve">Journal of Basic and Clinical Physiology and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5affa0ed1b24f1c">
        <w:r>
          <w:rPr>
            <w:rStyle w:val="Hyperlink"/>
          </w:rPr>
          <w:t xml:space="preserve">https://doi.org/10.1515/jbcpp-2015-0108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Ama Kyeraa Thomford</w:t>
      </w:r>
      <w:r>
        <w:t xml:space="preserve"> (2015). </w:t>
      </w:r>
      <w:r>
        <w:t xml:space="preserve">Re-evaluating the effi cacy of the aqueous leaf extract of Bridelia ferrugenia and its potential combination with metformin in the management of diabetes mellitus.</w:t>
      </w:r>
      <w:r>
        <w:t xml:space="preserve"> </w:t>
      </w:r>
      <w:r>
        <w:rPr>
          <w:i/>
        </w:rPr>
        <w:t xml:space="preserve">Journal of Medicinal Herbs and Ethnomedicine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4907c8a36823489e">
        <w:r>
          <w:rPr>
            <w:rStyle w:val="Hyperlink"/>
          </w:rPr>
          <w:t xml:space="preserve">https://ir.ucc.edu.gh/server/api/core/bitstreams/65678e8d-968c-4c0d-9308-12039edf4ea3/content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Ama Thomford</w:t>
      </w:r>
      <w:r>
        <w:t xml:space="preserve">, Kwesi Thomford, Fred Ayertey, Dominic Edoh, Kobena Thomford, Elvis Ameyaw, J. Boampong, M. Enimil, S. Bioh</w:t>
      </w:r>
      <w:r>
        <w:t xml:space="preserve"> (2015). </w:t>
      </w:r>
      <w:r>
        <w:t xml:space="preserve">The Ethanolic Leaf Extract of Alchornea cordifolia (Schum. and Thonn.) Muell. Arg Inhibits the Development of Dyslipidaemia and Hyperglycaemia in Dexamethasone-Induced Diabetic Rats.</w:t>
      </w:r>
      <w:r>
        <w:t xml:space="preserve"> </w:t>
      </w:r>
      <w:r>
        <w:rPr>
          <w:i/>
        </w:rPr>
        <w:t xml:space="preserve">Journal of Applied Pharmaceutical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1f2d90d8d2a445d">
        <w:r>
          <w:rPr>
            <w:rStyle w:val="Hyperlink"/>
          </w:rPr>
          <w:t xml:space="preserve">https://doi.org/10.7324/japs.2015.50910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Elvis Ofori Ameyaw, JN Boampong, </w:t>
      </w:r>
      <w:r>
        <w:rPr>
          <w:b/>
        </w:rPr>
        <w:t xml:space="preserve">AK Thomford</w:t>
      </w:r>
      <w:r>
        <w:t xml:space="preserve"> (2014). </w:t>
      </w:r>
      <w:r>
        <w:t xml:space="preserve">Ethanolic root extract of jatropha curcas l. relieves muscle pain in rats.</w:t>
      </w:r>
      <w:r>
        <w:t xml:space="preserve"> </w:t>
      </w:r>
      <w:r>
        <w:rPr>
          <w:i/>
        </w:rPr>
        <w:t xml:space="preserve">Research &amp; Reviews: Journal of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61aa6ab08534270">
        <w:r>
          <w:rPr>
            <w:rStyle w:val="Hyperlink"/>
          </w:rPr>
          <w:t xml:space="preserve">https://ir.ucc.edu.gh/items/fa600a4e-ab22-4fcc-995a-11f2563c72c5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Elvis Ofori Ameyaw, </w:t>
      </w:r>
      <w:r>
        <w:rPr>
          <w:b/>
        </w:rPr>
        <w:t xml:space="preserve">AK Thomford</w:t>
      </w:r>
      <w:r>
        <w:t xml:space="preserve"> (2014). </w:t>
      </w:r>
      <w:r>
        <w:t xml:space="preserve">Evaluating the effect of an aqueous extract of Pistia stratiotes Linn (Araceae) on tear secretion and tear film stability in ICR mice.</w:t>
      </w:r>
      <w:r>
        <w:t xml:space="preserve"> </w:t>
      </w:r>
      <w:r>
        <w:rPr>
          <w:i/>
        </w:rPr>
        <w:t xml:space="preserve">Journal of Applied Pharmaceutical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9e5ff65e19a4149">
        <w:r>
          <w:rPr>
            <w:rStyle w:val="Hyperlink"/>
          </w:rPr>
          <w:t xml:space="preserve">https://doi.org/10.7324/japs.2014.40801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Kwesi Prah Thomford</w:t>
      </w:r>
      <w:r>
        <w:t xml:space="preserve">, K Ofori-Kwakye, SL Kipo</w:t>
      </w:r>
      <w:r>
        <w:t xml:space="preserve"> (2014). </w:t>
      </w:r>
      <w:r>
        <w:t xml:space="preserve">Formulation of oral capsules from asena herbal decoction used traditionally in Ghana for the treatment of arthritis.</w:t>
      </w:r>
      <w:r>
        <w:t xml:space="preserve"> </w:t>
      </w:r>
      <w:r>
        <w:rPr>
          <w:i/>
        </w:rPr>
        <w:t xml:space="preserve">World Journal Pharmacy and Pharmaceutical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0fc112129544483">
        <w:r>
          <w:rPr>
            <w:rStyle w:val="Hyperlink"/>
          </w:rPr>
          <w:t xml:space="preserve">https://www.researchgate.net/profile/Kwabena-Ofori-Kwakye/publication/264404741_FORMULATION_OF_ORAL_CAPSULES_FROM_ASENA_HERBAL_DECOCTION_USED_TRADITIONALLY_IN_GHANA_FOR_THE_TREATMENT_OF_ARTHRITIS/links/53db95e10cf2a76fb667a5e2/FORMULATION-OF-ORAL-CAPSULES-FROM-ASENA-HERBAL-DECOCTION-USED-TRADITIONALLY-IN-GHANA-FOR-THE-TREATMENT-OF-ARTHRITI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Kwame Kumi Asare, Johnson Nyarko Boampong, Elvis Ofori Ameyaw, </w:t>
      </w:r>
      <w:r>
        <w:rPr>
          <w:b/>
        </w:rPr>
        <w:t xml:space="preserve">Ama Kyeraa Thomford</w:t>
      </w:r>
      <w:r>
        <w:t xml:space="preserve">, Richmond Afoakwah, Godwin Kwakye-Nuako, Kwesi Prah Thomford, Neils Ben Quashie</w:t>
      </w:r>
      <w:r>
        <w:t xml:space="preserve"> (2014). </w:t>
      </w:r>
      <w:r>
        <w:t xml:space="preserve">Microscopic identification of possible Clonorchis/Opisthorchis infection in two Ghanaian women with undiagnosed abdominal discomfort: two case reports.</w:t>
      </w:r>
      <w:r>
        <w:t xml:space="preserve"> </w:t>
      </w:r>
      <w:r>
        <w:rPr>
          <w:i/>
        </w:rPr>
        <w:t xml:space="preserve">Journal of Medical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acf6a098ac684851">
        <w:r>
          <w:rPr>
            <w:rStyle w:val="Hyperlink"/>
          </w:rPr>
          <w:t xml:space="preserve">https://doi.org/10.1186/1752-1947-8-369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Merlin LMensah, </w:t>
      </w:r>
      <w:r>
        <w:rPr>
          <w:b/>
        </w:rPr>
        <w:t xml:space="preserve">KP Thomford</w:t>
      </w:r>
      <w:r>
        <w:t xml:space="preserve">, FC Mills-Robertson</w:t>
      </w:r>
      <w:r>
        <w:t xml:space="preserve"> (2013). </w:t>
      </w:r>
      <w:r>
        <w:t xml:space="preserve">Quality and safety evaluation of a Ghanaian polyherbal product EAF-2011 for the management of superficial mycoses.</w:t>
      </w:r>
      <w:r>
        <w:t xml:space="preserve"> </w:t>
      </w:r>
      <w:r>
        <w:rPr>
          <w:i/>
        </w:rPr>
        <w:t xml:space="preserve">International Journal of Medicine and Biomedical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206aa6df82f4a78">
        <w:r>
          <w:rPr>
            <w:rStyle w:val="Hyperlink"/>
          </w:rPr>
          <w:t xml:space="preserve">https://www.researchgate.net/profile/Kp-Thomford/publication/273928008_Quality_and_safety_evaluation_of_a_Ghanaian_polyherbal_product_EAF-2011_for_the_management_of_superficial_mycoses/links/5587f0f108ae7bc2f44d77d1/Quality-and-safety-evaluation-of-a-Ghanaian-polyherbal-product-EAF-2011-for-the-management-of-superficial-mycoses.pdf?origin=journalDetail&amp;_tp=eyJwYWdlIjoiam91cm5hbERldGFpbCJ9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KWESI PRAH THOMFORD</w:t>
      </w:r>
      <w:r>
        <w:t xml:space="preserve"> (2015). </w:t>
      </w:r>
      <w:r>
        <w:t xml:space="preserve">CLINICAL EVALUATION AND MONOGRAPH DEVELOPMENT FOR A GHANAIAN POLYHERBAL PRODUCT (EAF-2011) USED IN THE MANAGEMENT OF SUPERFICIAL MYCOSES.</w:t>
      </w:r>
      <w:r>
        <w:t xml:space="preserve"> </w:t>
      </w:r>
      <w:r>
        <w:rPr>
          <w:i/>
        </w:rPr>
        <w:t xml:space="preserve">NKRUMAH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0888d799eee3436a">
        <w:r>
          <w:rPr>
            <w:rStyle w:val="Hyperlink"/>
          </w:rPr>
          <w:t xml:space="preserve">https://scholar.google.com/scholar?cluster=8850704647892704771&amp;hl=en&amp;oi=scholarr</w:t>
        </w:r>
      </w:hyperlink>
    </w:p>
    <w:sectPr>
      <w:footerReference xmlns:r="http://schemas.openxmlformats.org/officeDocument/2006/relationships" w:type="default" r:id="Rbb5fae1c264448f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scholar.ucc.edu.gh/staff/be0fcd31-92ce-4fd9-943c-a2298c91e7c3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b2dc04cea674d81" /><Relationship Type="http://schemas.openxmlformats.org/officeDocument/2006/relationships/hyperlink" Target="https://orcid.org/0000-0001-6231-5815" TargetMode="External" Id="R79e827b534824f37" /><Relationship Type="http://schemas.openxmlformats.org/officeDocument/2006/relationships/hyperlink" Target="https://scholar.google.com/citations?user=qWPwKUEAAAAJ&amp;hl=en" TargetMode="External" Id="Rc6fac0b0685d4a3e" /><Relationship Type="http://schemas.openxmlformats.org/officeDocument/2006/relationships/hyperlink" Target="https://scholar.ucc.edu.gh/staff/be0fcd31-92ce-4fd9-943c-a2298c91e7c3" TargetMode="External" Id="R4b89ab55a5e04676" /><Relationship Type="http://schemas.openxmlformats.org/officeDocument/2006/relationships/hyperlink" Target="https://doi.org/10.1016/j.hermed.2024.100947" TargetMode="External" Id="R367bc872170743aa" /><Relationship Type="http://schemas.openxmlformats.org/officeDocument/2006/relationships/hyperlink" Target="https://doi.org/10.3390/molecules27134109" TargetMode="External" Id="R0655e62aeae94246" /><Relationship Type="http://schemas.openxmlformats.org/officeDocument/2006/relationships/hyperlink" Target="https://doi.org/10.15739/irjpeh.22.003" TargetMode="External" Id="R2f50481cf617438c" /><Relationship Type="http://schemas.openxmlformats.org/officeDocument/2006/relationships/hyperlink" Target="https://www.tmrjournals.com/public/articlePDF/20220420/20c9c8be783d0ddff28d765772d08886.pdf" TargetMode="External" Id="R24e949aee0d942a6" /><Relationship Type="http://schemas.openxmlformats.org/officeDocument/2006/relationships/hyperlink" Target="https://openurl.ebsco.com/contentitem/gcd:161989296?sid=ebsco:plink:crawler-gcd&amp;id=ebsco:gcd:161989296&amp;crl=c&amp;jrnl=15968499" TargetMode="External" Id="Rf380e6b51fd14bbd" /><Relationship Type="http://schemas.openxmlformats.org/officeDocument/2006/relationships/hyperlink" Target="https://doi.org/10.1186/s40816-021-00313-0" TargetMode="External" Id="Rec3a8cbfcb674cc2" /><Relationship Type="http://schemas.openxmlformats.org/officeDocument/2006/relationships/hyperlink" Target="https://doi.org/10.1016/j.hermed.2021.100453" TargetMode="External" Id="R75255fb666304da8" /><Relationship Type="http://schemas.openxmlformats.org/officeDocument/2006/relationships/hyperlink" Target="https://doi.org/10.3390/plants10102156" TargetMode="External" Id="R8dc8755b80cf4b0f" /><Relationship Type="http://schemas.openxmlformats.org/officeDocument/2006/relationships/hyperlink" Target="https://doi.org/10.1016/j.sciaf.2020.e00457" TargetMode="External" Id="R8be9a2ac521f4f23" /><Relationship Type="http://schemas.openxmlformats.org/officeDocument/2006/relationships/hyperlink" Target="https://doi.org/10.1186/s41182-020-00205-y" TargetMode="External" Id="Ra432a704fdbf4dc1" /><Relationship Type="http://schemas.openxmlformats.org/officeDocument/2006/relationships/hyperlink" Target="https://doi.org/10.4103/pr.pr_23_19" TargetMode="External" Id="Re773309311f3420a" /><Relationship Type="http://schemas.openxmlformats.org/officeDocument/2006/relationships/hyperlink" Target="https://www.researchgate.net/profile/Hamza-Zine/publication/346551011_Guidelines_for_a_phytomanagement_plan_by_the_phytostabilization_of_mining_wastes/links/5fcfd13392851c00f85f0f28/Guidelines-for-a-phytomanagement-plan-by-the-phytostabilization-of-mining-wastes.pdf" TargetMode="External" Id="Rad2663f90e65474e" /><Relationship Type="http://schemas.openxmlformats.org/officeDocument/2006/relationships/hyperlink" Target="https://doi.org/10.1016/j.heliyon.2020.e03492" TargetMode="External" Id="Rcda83a0cea644e85" /><Relationship Type="http://schemas.openxmlformats.org/officeDocument/2006/relationships/hyperlink" Target="https://doi.org/10.56499/jppres17.346_7.1.59" TargetMode="External" Id="R848677aa448c4a3d" /><Relationship Type="http://schemas.openxmlformats.org/officeDocument/2006/relationships/hyperlink" Target="https://doi.org/10.1039/c8ra03913e" TargetMode="External" Id="R0778fec454ae4aeb" /><Relationship Type="http://schemas.openxmlformats.org/officeDocument/2006/relationships/hyperlink" Target="https://doi.org/10.1515/jbcpp-2015-0108" TargetMode="External" Id="Re5affa0ed1b24f1c" /><Relationship Type="http://schemas.openxmlformats.org/officeDocument/2006/relationships/hyperlink" Target="https://ir.ucc.edu.gh/server/api/core/bitstreams/65678e8d-968c-4c0d-9308-12039edf4ea3/content" TargetMode="External" Id="R4907c8a36823489e" /><Relationship Type="http://schemas.openxmlformats.org/officeDocument/2006/relationships/hyperlink" Target="https://doi.org/10.7324/japs.2015.50910" TargetMode="External" Id="R31f2d90d8d2a445d" /><Relationship Type="http://schemas.openxmlformats.org/officeDocument/2006/relationships/hyperlink" Target="https://ir.ucc.edu.gh/items/fa600a4e-ab22-4fcc-995a-11f2563c72c5" TargetMode="External" Id="Re61aa6ab08534270" /><Relationship Type="http://schemas.openxmlformats.org/officeDocument/2006/relationships/hyperlink" Target="https://doi.org/10.7324/japs.2014.40801" TargetMode="External" Id="R09e5ff65e19a4149" /><Relationship Type="http://schemas.openxmlformats.org/officeDocument/2006/relationships/hyperlink" Target="https://www.researchgate.net/profile/Kwabena-Ofori-Kwakye/publication/264404741_FORMULATION_OF_ORAL_CAPSULES_FROM_ASENA_HERBAL_DECOCTION_USED_TRADITIONALLY_IN_GHANA_FOR_THE_TREATMENT_OF_ARTHRITIS/links/53db95e10cf2a76fb667a5e2/FORMULATION-OF-ORAL-CAPSULES-FROM-ASENA-HERBAL-DECOCTION-USED-TRADITIONALLY-IN-GHANA-FOR-THE-TREATMENT-OF-ARTHRITIS.pdf" TargetMode="External" Id="R10fc112129544483" /><Relationship Type="http://schemas.openxmlformats.org/officeDocument/2006/relationships/hyperlink" Target="https://doi.org/10.1186/1752-1947-8-369" TargetMode="External" Id="Racf6a098ac684851" /><Relationship Type="http://schemas.openxmlformats.org/officeDocument/2006/relationships/hyperlink" Target="https://www.researchgate.net/profile/Kp-Thomford/publication/273928008_Quality_and_safety_evaluation_of_a_Ghanaian_polyherbal_product_EAF-2011_for_the_management_of_superficial_mycoses/links/5587f0f108ae7bc2f44d77d1/Quality-and-safety-evaluation-of-a-Ghanaian-polyherbal-product-EAF-2011-for-the-management-of-superficial-mycoses.pdf?origin=journalDetail&amp;_tp=eyJwYWdlIjoiam91cm5hbERldGFpbCJ9" TargetMode="External" Id="R6206aa6df82f4a78" /><Relationship Type="http://schemas.openxmlformats.org/officeDocument/2006/relationships/hyperlink" Target="https://scholar.google.com/scholar?cluster=8850704647892704771&amp;hl=en&amp;oi=scholarr" TargetMode="External" Id="R0888d799eee3436a" /><Relationship Type="http://schemas.openxmlformats.org/officeDocument/2006/relationships/footer" Target="/word/footer1.xml" Id="Rbb5fae1c264448f2" /></Relationships>
</file>