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4a87b72ad4050" /><Relationship Type="http://schemas.openxmlformats.org/package/2006/relationships/metadata/core-properties" Target="/package/services/metadata/core-properties/088bff5edab8466283dba8404f31e077.psmdcp" Id="Ra78116d8e843443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Kofi Atiah</w:t>
      </w:r>
    </w:p>
    <w:p>
      <w:r>
        <w:rPr>
          <w:rStyle w:val="Muted"/>
          <w:sz w:val="22"/>
        </w:rPr>
        <w:t xml:space="preserve">Senior Lecturer · Soil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9b78fb62c3a4081">
        <w:r>
          <w:rPr>
            <w:rStyle w:val="Hyperlink"/>
            <w:sz w:val="18"/>
          </w:rPr>
          <w:t xml:space="preserve">0000-0002-5061-4364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14b627bc39e4aca">
        <w:r>
          <w:rPr>
            <w:rStyle w:val="Hyperlink"/>
            <w:sz w:val="18"/>
          </w:rPr>
          <w:t xml:space="preserve">scholar.google.com/citations?user=aEQcE8QAAAAJ&amp;hl=en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2ecdcf601d4020">
        <w:r>
          <w:rPr>
            <w:rStyle w:val="Hyperlink"/>
            <w:sz w:val="18"/>
          </w:rPr>
          <w:t xml:space="preserve">scholar.ucc.edu.gh/staff/be32bffb-e0c0-4206-bd87-d12e95d5ca7c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nutrient use and efficiency · biochar systems analysis · NPK uptake and utilization of plants in highly · fertilizer optimization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Soil Science · Agronomy and Crop Science · Waste Management and Disposal · Management, Monitoring, Policy and Law · Mechanical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2017–2026. Field-weighted impact is the mean over the 24 works scored for it; 1.00 is the world average for works of the same field, type and year. 6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</w:t>
      </w:r>
      <w:r>
        <w:rPr>
          <w:b/>
        </w:rPr>
        <w:t xml:space="preserve">Kofi Atiah</w:t>
      </w:r>
      <w:r>
        <w:t xml:space="preserve">, Richard Yankey</w:t>
      </w:r>
      <w:r>
        <w:t xml:space="preserve"> (2026). </w:t>
      </w:r>
      <w:r>
        <w:t xml:space="preserve">Biochar and compost application synergistically enhance soil microbial activity in coastal savanna Acrisol.</w:t>
      </w:r>
      <w:r>
        <w:t xml:space="preserve"> </w:t>
      </w:r>
      <w:r>
        <w:rPr>
          <w:i/>
        </w:rPr>
        <w:t xml:space="preserve">Discover Soil</w:t>
      </w:r>
      <w:r>
        <w:t xml:space="preserve">.</w:t>
      </w:r>
      <w:r>
        <w:t xml:space="preserve"> </w:t>
      </w:r>
      <w:hyperlink xmlns:r="http://schemas.openxmlformats.org/officeDocument/2006/relationships" w:history="true" r:id="Rf2d5a64817df4a02">
        <w:r>
          <w:rPr>
            <w:rStyle w:val="Hyperlink"/>
          </w:rPr>
          <w:t xml:space="preserve">https://doi.org/10.1007/s44378-026-00327-5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Agnes Naa Abeley Abbey, Kwame Agyei Frimpong, Edward Akwasi Ampofo, </w:t>
      </w:r>
      <w:r>
        <w:rPr>
          <w:b/>
        </w:rPr>
        <w:t xml:space="preserve">Kofi Atiah</w:t>
      </w:r>
      <w:r>
        <w:t xml:space="preserve">, Emmanuel Hanyabui, Flavio Odoi-Yorke, Ransford Opoku Darko</w:t>
      </w:r>
      <w:r>
        <w:t xml:space="preserve"> (2026). </w:t>
      </w:r>
      <w:r>
        <w:t xml:space="preserve">Integrating biochar, NPK and green mucuna for sustainable soil fertility and yield optimization in sweet potato production.</w:t>
      </w:r>
      <w:r>
        <w:t xml:space="preserve"> </w:t>
      </w:r>
      <w:r>
        <w:rPr>
          <w:i/>
        </w:rPr>
        <w:t xml:space="preserve">Agroforestry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fdbc8c0f4cdb410e">
        <w:r>
          <w:rPr>
            <w:rStyle w:val="Hyperlink"/>
          </w:rPr>
          <w:t xml:space="preserve">https://doi.org/10.1007/s10457-026-01434-6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Dorcas Blankson, Kwame Agyei Frimpong, </w:t>
      </w:r>
      <w:r>
        <w:rPr>
          <w:b/>
        </w:rPr>
        <w:t xml:space="preserve">Kofi Atiah</w:t>
      </w:r>
      <w:r>
        <w:t xml:space="preserve">, Maliheh Fouladidorhani, John Bright Amoah Nyasapoh, Sabine Ravnskov, Emmanuel Arthur</w:t>
      </w:r>
      <w:r>
        <w:t xml:space="preserve"> (2026). </w:t>
      </w:r>
      <w:r>
        <w:t xml:space="preserve">Mitigating greenhouse gas emissions from a tropical sandy loam using oil palm empty fruit bunch biochar and compost amendments.</w:t>
      </w:r>
      <w:r>
        <w:t xml:space="preserve"> </w:t>
      </w:r>
      <w:r>
        <w:rPr>
          <w:i/>
        </w:rPr>
        <w:t xml:space="preserve">Vadose Zone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2e0c922d708490f">
        <w:r>
          <w:rPr>
            <w:rStyle w:val="Hyperlink"/>
          </w:rPr>
          <w:t xml:space="preserve">https://doi.org/10.1002/vzj2.70090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O. Adu, Francis Kumi, Peter B. Obour, Emmanuel Arthur, Eric Oppong Danso, Samuel Banafo, </w:t>
      </w:r>
      <w:r>
        <w:rPr>
          <w:b/>
        </w:rPr>
        <w:t xml:space="preserve">Kofi Atiah</w:t>
      </w:r>
      <w:r>
        <w:t xml:space="preserve">, Kwadwo K. Amoah, Paul A. Asare, Joel Asiedu, Donatus B. Angnuureng, Stephen E. Moore</w:t>
      </w:r>
      <w:r>
        <w:t xml:space="preserve"> (2026). </w:t>
      </w:r>
      <w:r>
        <w:t xml:space="preserve">Root system architecture and shoot canopy effects drive erosion control in Napier and Vetiver grasses.</w:t>
      </w:r>
      <w:r>
        <w:t xml:space="preserve"> </w:t>
      </w:r>
      <w:r>
        <w:rPr>
          <w:i/>
        </w:rPr>
        <w:t xml:space="preserve">Ecological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00eeea4b88748ab">
        <w:r>
          <w:rPr>
            <w:rStyle w:val="Hyperlink"/>
          </w:rPr>
          <w:t xml:space="preserve">https://doi.org/10.1016/j.ecoleng.2026.108126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Dorcas Blankson, Emmanuel Arthur, </w:t>
      </w:r>
      <w:r>
        <w:rPr>
          <w:b/>
        </w:rPr>
        <w:t xml:space="preserve">Kofi Atiah</w:t>
      </w:r>
      <w:r>
        <w:t xml:space="preserve">, Kwame Agyei Frimpong, Patrick Manfo, Sabine Ravnskov</w:t>
      </w:r>
      <w:r>
        <w:t xml:space="preserve"> (2025). </w:t>
      </w:r>
      <w:r>
        <w:t xml:space="preserve">Empty oil palm fruit bunch biochar and compost influence soil properties that drive okra ( Abelmoschus esculentus L.) nutrient use efficiency and yield.</w:t>
      </w:r>
      <w:r>
        <w:t xml:space="preserve"> </w:t>
      </w:r>
      <w:r>
        <w:rPr>
          <w:i/>
        </w:rPr>
        <w:t xml:space="preserve">Soil Science Society of America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0e51349363e4052">
        <w:r>
          <w:rPr>
            <w:rStyle w:val="Hyperlink"/>
          </w:rPr>
          <w:t xml:space="preserve">https://doi.org/10.1002/saj2.70172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Danquah Danquah, Emmanuel Plas Otwe, Isaac Kojo Angnangsoore Galyuon, </w:t>
      </w:r>
      <w:r>
        <w:rPr>
          <w:b/>
        </w:rPr>
        <w:t xml:space="preserve">Kofi Atiah</w:t>
      </w:r>
      <w:r>
        <w:t xml:space="preserve">, Clement Napo</w:t>
      </w:r>
      <w:r>
        <w:t xml:space="preserve"> (2025). </w:t>
      </w:r>
      <w:r>
        <w:t xml:space="preserve">Growth and Tuberization in Seed-Propagated Cassava.</w:t>
      </w:r>
      <w:r>
        <w:t xml:space="preserve"> </w:t>
      </w:r>
      <w:r>
        <w:rPr>
          <w:i/>
        </w:rPr>
        <w:t xml:space="preserve">American Journal of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89a9926f273147e0">
        <w:r>
          <w:rPr>
            <w:rStyle w:val="Hyperlink"/>
          </w:rPr>
          <w:t xml:space="preserve">https://doi.org/10.47672/aja.2811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Dorcas Blankson, </w:t>
      </w:r>
      <w:r>
        <w:rPr>
          <w:b/>
        </w:rPr>
        <w:t xml:space="preserve">Kofi Atiah</w:t>
      </w:r>
      <w:r>
        <w:t xml:space="preserve">, Emmanuel Arthur, Kwame Agyei Frimpong</w:t>
      </w:r>
      <w:r>
        <w:t xml:space="preserve"> (2025). </w:t>
      </w:r>
      <w:r>
        <w:t xml:space="preserve">Immediate Chemical Response and Potential Phytotoxicity of Different Tropical Soils to Empty Oil Palm Fruit Bunch Biochar Application.</w:t>
      </w:r>
      <w:r>
        <w:t xml:space="preserve"> </w:t>
      </w:r>
      <w:r>
        <w:rPr>
          <w:i/>
        </w:rPr>
        <w:t xml:space="preserve">Journal of soil science and plant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ccf52a6eb6e40b0">
        <w:r>
          <w:rPr>
            <w:rStyle w:val="Hyperlink"/>
          </w:rPr>
          <w:t xml:space="preserve">https://doi.org/10.1007/s42729-025-02415-x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Godfred Okyere‐Prah, Paul A. Asare, Kwadwo K. Amoah, </w:t>
      </w:r>
      <w:r>
        <w:rPr>
          <w:b/>
        </w:rPr>
        <w:t xml:space="preserve">Kofi Atiah</w:t>
      </w:r>
      <w:r>
        <w:t xml:space="preserve">, Moses Teye, Alfred A. Darkwa, Roseline L. Macarthur, Michael O. Adu</w:t>
      </w:r>
      <w:r>
        <w:t xml:space="preserve"> (2025). </w:t>
      </w:r>
      <w:r>
        <w:t xml:space="preserve">Optimizing Agronomic Zinc Biofortification in Carrots.</w:t>
      </w:r>
      <w:r>
        <w:t xml:space="preserve"> </w:t>
      </w:r>
      <w:r>
        <w:rPr>
          <w:i/>
        </w:rPr>
        <w:t xml:space="preserve">Plant-Environment Interactions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b6cce8c097d4856">
        <w:r>
          <w:rPr>
            <w:rStyle w:val="Hyperlink"/>
          </w:rPr>
          <w:t xml:space="preserve">https://doi.org/10.1002/pei3.70086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O. Adu, Peter B. Obour, Francis Kumi, Emmanuel Arthur, Paul A. Asare, Eric Oppong Danso, Samuel A. Banafo, Kwabena A. Sanleri, Hygienus Godswill, </w:t>
      </w:r>
      <w:r>
        <w:rPr>
          <w:b/>
        </w:rPr>
        <w:t xml:space="preserve">Kofi Atiah</w:t>
      </w:r>
      <w:r>
        <w:t xml:space="preserve">, Kwadwo K. Amoah, Joel B.K. Asiedu, Stephen E. Moore, Donatus B. Angnuureng</w:t>
      </w:r>
      <w:r>
        <w:t xml:space="preserve"> (2025). </w:t>
      </w:r>
      <w:r>
        <w:t xml:space="preserve">Soil reinforcement potential of multifunctional crop plants on arable and non-arable tropical soils.</w:t>
      </w:r>
      <w:r>
        <w:t xml:space="preserve"> </w:t>
      </w:r>
      <w:r>
        <w:rPr>
          <w:i/>
        </w:rPr>
        <w:t xml:space="preserve">Geoderma</w:t>
      </w:r>
      <w:r>
        <w:t xml:space="preserve">.</w:t>
      </w:r>
      <w:r>
        <w:t xml:space="preserve"> </w:t>
      </w:r>
      <w:hyperlink xmlns:r="http://schemas.openxmlformats.org/officeDocument/2006/relationships" w:history="true" r:id="Rec1f9804e8cd4615">
        <w:r>
          <w:rPr>
            <w:rStyle w:val="Hyperlink"/>
          </w:rPr>
          <w:t xml:space="preserve">https://doi.org/10.1016/j.geoderma.2025.117470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Hanyabui, Kwame Agyei Frimpong, Festus Annor-Frempong, </w:t>
      </w:r>
      <w:r>
        <w:rPr>
          <w:b/>
        </w:rPr>
        <w:t xml:space="preserve">Kofi Atiah</w:t>
      </w:r>
      <w:r>
        <w:t xml:space="preserve"> (2024). </w:t>
      </w:r>
      <w:r>
        <w:t xml:space="preserve">Effect of pineapple waste biochar and compost application on the growth and yield of pineapple varieties in Ghana.</w:t>
      </w:r>
      <w:r>
        <w:t xml:space="preserve"> </w:t>
      </w:r>
      <w:r>
        <w:rPr>
          <w:i/>
        </w:rPr>
        <w:t xml:space="preserve">Frontiers in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f827810a89864283">
        <w:r>
          <w:rPr>
            <w:rStyle w:val="Hyperlink"/>
          </w:rPr>
          <w:t xml:space="preserve">https://doi.org/10.3389/fagro.2024.1331377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Thomas Abindaw, David Atiiwin Abugri, </w:t>
      </w:r>
      <w:r>
        <w:rPr>
          <w:b/>
        </w:rPr>
        <w:t xml:space="preserve">Kofi Atiah</w:t>
      </w:r>
      <w:r>
        <w:t xml:space="preserve"> (2024). </w:t>
      </w:r>
      <w:r>
        <w:t xml:space="preserve">Effects Of Greenhouse Technology on Tomato Growth and Yield (Production) In the Transitional Zone of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23d736551f534ea3">
        <w:r>
          <w:rPr>
            <w:rStyle w:val="Hyperlink"/>
          </w:rPr>
          <w:t xml:space="preserve">https://doi.org/10.4314/just.v1i1.6s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Thomas Abindaw, Emmanuel Hanyabui, </w:t>
      </w:r>
      <w:r>
        <w:rPr>
          <w:b/>
        </w:rPr>
        <w:t xml:space="preserve">Kofi Atiah</w:t>
      </w:r>
      <w:r>
        <w:t xml:space="preserve">, Edward Ampofo Akwasi, Imoro Abukari Ziblim</w:t>
      </w:r>
      <w:r>
        <w:t xml:space="preserve"> (2023). </w:t>
      </w:r>
      <w:r>
        <w:t xml:space="preserve">Influence of land use types on the distribution of selected soil properties in tropical soils of the Coastal Savanna zone.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b456491a0c54cf5">
        <w:r>
          <w:rPr>
            <w:rStyle w:val="Hyperlink"/>
          </w:rPr>
          <w:t xml:space="preserve">https://doi.org/10.1016/j.heliyon.2023.e14002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O. Adu, Nathaniel Zigah, David O. Yawson, Kwadwo K. Amoah, Emmanuel Afutu, </w:t>
      </w:r>
      <w:r>
        <w:rPr>
          <w:b/>
        </w:rPr>
        <w:t xml:space="preserve">Kofi Atiah</w:t>
      </w:r>
      <w:r>
        <w:t xml:space="preserve">, Alfred A. Darkwa, Paul A. Asare</w:t>
      </w:r>
      <w:r>
        <w:t xml:space="preserve"> (2023). </w:t>
      </w:r>
      <w:r>
        <w:t xml:space="preserve">Plasticity of root hair and rhizosheath traits and their relationship to phosphorus uptake in sorghum.</w:t>
      </w:r>
      <w:r>
        <w:t xml:space="preserve"> </w:t>
      </w:r>
      <w:r>
        <w:rPr>
          <w:i/>
        </w:rPr>
        <w:t xml:space="preserve">Plant Direct</w:t>
      </w:r>
      <w:r>
        <w:t xml:space="preserve">.</w:t>
      </w:r>
      <w:r>
        <w:t xml:space="preserve"> </w:t>
      </w:r>
      <w:hyperlink xmlns:r="http://schemas.openxmlformats.org/officeDocument/2006/relationships" w:history="true" r:id="R4bc70ccd00fe43e6">
        <w:r>
          <w:rPr>
            <w:rStyle w:val="Hyperlink"/>
          </w:rPr>
          <w:t xml:space="preserve">https://doi.org/10.1002/pld3.521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Francis Kumi, Peter B. Obour, Emmanuel Arthur, Stephen E. Moore, Paul A. Asare, Joel Asiedu, Donatus B. Angnuureng, </w:t>
      </w:r>
      <w:r>
        <w:rPr>
          <w:b/>
        </w:rPr>
        <w:t xml:space="preserve">Kofi Atiah</w:t>
      </w:r>
      <w:r>
        <w:t xml:space="preserve">, Kwadwo K. Amoah, Shadrack K. Amponsah, Selorm Y. Dorvlo, Samuel Banafo, Michael O. Adu</w:t>
      </w:r>
      <w:r>
        <w:t xml:space="preserve"> (2023). </w:t>
      </w:r>
      <w:r>
        <w:t xml:space="preserve">Quantifying root-induced soil strength, measured as soil penetration resistance, from different crop plants and soil types.</w:t>
      </w:r>
      <w:r>
        <w:t xml:space="preserve"> </w:t>
      </w:r>
      <w:r>
        <w:rPr>
          <w:i/>
        </w:rPr>
        <w:t xml:space="preserve">Soil and Tillage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94dac09aeef49bf">
        <w:r>
          <w:rPr>
            <w:rStyle w:val="Hyperlink"/>
          </w:rPr>
          <w:t xml:space="preserve">https://doi.org/10.1016/j.still.2023.105811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Ernest Teye, Charles L. Y. Amuah, </w:t>
      </w:r>
      <w:r>
        <w:rPr>
          <w:b/>
        </w:rPr>
        <w:t xml:space="preserve">Kofi Atiah</w:t>
      </w:r>
      <w:r>
        <w:t xml:space="preserve">, Ransford Opoku Darko, Thomas Abindaw, Kwadwo Kusi Amoah, Michael Miyittah, Emmanuel Afutu,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709fb62888914cb3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Ernest Teye, Charles L. Y. Amuah, </w:t>
      </w:r>
      <w:r>
        <w:rPr>
          <w:b/>
        </w:rPr>
        <w:t xml:space="preserve">Kofi Atiah</w:t>
      </w:r>
      <w:r>
        <w:t xml:space="preserve">, Ransford Opoku Darko, Kwadwo Kusi Amoah, Emmanuel Afutu, Rebecca Owusu</w:t>
      </w:r>
      <w:r>
        <w:t xml:space="preserve"> (2022). </w:t>
      </w:r>
      <w:r>
        <w:t xml:space="preserve">Feasibility Study on the Use of a Portable NIR Spectrometer and Multivariate Data Analysis to Discriminate and Quantify Adulteration in Fertilizer.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c46fb4a6480144ae">
        <w:r>
          <w:rPr>
            <w:rStyle w:val="Hyperlink"/>
          </w:rPr>
          <w:t xml:space="preserve">https://doi.org/10.1155/2022/1412526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Michael O. Adu, Paul A. Asare, David O. Yawson, Kwadwo K. Amoah, </w:t>
      </w:r>
      <w:r>
        <w:rPr>
          <w:b/>
        </w:rPr>
        <w:t xml:space="preserve">Kofi Atiah</w:t>
      </w:r>
      <w:r>
        <w:t xml:space="preserve">, Matthew K. Duah, Alex Graham</w:t>
      </w:r>
      <w:r>
        <w:t xml:space="preserve"> (2022). </w:t>
      </w:r>
      <w:r>
        <w:t xml:space="preserve">Root System Traits Contribute to Variability and Plasticity in Response to Phosphorus Fertilization in 2 Field-Grown Sorghum [Sorghum bicolor (L.) Moench] Cultivars.</w:t>
      </w:r>
      <w:r>
        <w:t xml:space="preserve"> </w:t>
      </w:r>
      <w:r>
        <w:rPr>
          <w:i/>
        </w:rPr>
        <w:t xml:space="preserve">Plant Phenomics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d1065552ddc491d">
        <w:r>
          <w:rPr>
            <w:rStyle w:val="Hyperlink"/>
          </w:rPr>
          <w:t xml:space="preserve">https://doi.org/10.34133/plantphenomics.0002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KOFI ATIAH</w:t>
      </w:r>
      <w:r>
        <w:t xml:space="preserve">, Kofi Atia, Emmanuel Arthur, Paul Agu Asare, Peter Bilson Obour, Eric Oppong Danso, Kwame Agyei Frimpong, Kwabena Azure Sanleri, Samuel Asare-Larbi, Richmond Adjei, George Mensah, Mathias Neumann Andersen</w:t>
      </w:r>
      <w:r>
        <w:t xml:space="preserve"> (2022). </w:t>
      </w:r>
      <w:r>
        <w:t xml:space="preserve">The use of oil palm empty fruit bunches as a soil amendmentto improve growth and yield of crops. A meta-analysis.</w:t>
      </w:r>
      <w:r>
        <w:t xml:space="preserve"> </w:t>
      </w:r>
      <w:r>
        <w:rPr>
          <w:i/>
        </w:rPr>
        <w:t xml:space="preserve">Agronomy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85c1dbf10f147e1">
        <w:r>
          <w:rPr>
            <w:rStyle w:val="Hyperlink"/>
          </w:rPr>
          <w:t xml:space="preserve">https://doi.org/10.1007/s13593-022-00753-z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 Atiah</w:t>
      </w:r>
      <w:r>
        <w:t xml:space="preserve">, E Yeboah</w:t>
      </w:r>
      <w:r>
        <w:t xml:space="preserve"> (2020). </w:t>
      </w:r>
      <w:r>
        <w:t xml:space="preserve">5. Changes in bulk and surface properties of two biochar types during 12 months of field ageing in two West-African soils.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fcf16f08704c9d">
        <w:r>
          <w:rPr>
            <w:rStyle w:val="Hyperlink"/>
          </w:rPr>
          <w:t xml:space="preserve">https://journals.ug.edu.gh/index.php/wajae/article/view/382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Christian Adler Phares, Andrews Danquah, </w:t>
      </w:r>
      <w:r>
        <w:rPr>
          <w:b/>
        </w:rPr>
        <w:t xml:space="preserve">Kofi Atiah</w:t>
      </w:r>
      <w:r>
        <w:t xml:space="preserve">, Frimpong Kwame Agyei, Osei-Tutu Michael</w:t>
      </w:r>
      <w:r>
        <w:t xml:space="preserve"> (2020). </w:t>
      </w:r>
      <w:r>
        <w:t xml:space="preserve">Antibiotics utilization and farmers’ knowledge of its effects on soil ecosystem in the coastal drylands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da3c82bac774f93">
        <w:r>
          <w:rPr>
            <w:rStyle w:val="Hyperlink"/>
          </w:rPr>
          <w:t xml:space="preserve">https://doi.org/10.1371/journal.pone.0228777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Christian Adler Phares, </w:t>
      </w:r>
      <w:r>
        <w:rPr>
          <w:b/>
        </w:rPr>
        <w:t xml:space="preserve">Kofi Atiah</w:t>
      </w:r>
      <w:r>
        <w:t xml:space="preserve">, Kwame Agyei Frimpong, Andrews Danquah, Aaron T. Asare, Samira Aggor-Woananu</w:t>
      </w:r>
      <w:r>
        <w:t xml:space="preserve"> (2020). </w:t>
      </w:r>
      <w:r>
        <w:t xml:space="preserve">Application of biochar and inorganic phosphorus fertilizer influenced rhizosphere soil characteristics, nodule formation and phytoconstituents of cowpea grown on tropical soil.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4ed94c3723e48e2">
        <w:r>
          <w:rPr>
            <w:rStyle w:val="Hyperlink"/>
          </w:rPr>
          <w:t xml:space="preserve">https://doi.org/10.1016/j.heliyon.2020.e05255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Samuel Obeng Apori, </w:t>
      </w:r>
      <w:r>
        <w:rPr>
          <w:b/>
        </w:rPr>
        <w:t xml:space="preserve">Kofi Atiah</w:t>
      </w:r>
      <w:r>
        <w:t xml:space="preserve">, Emmanuel Hanyabui, John Byalebeka</w:t>
      </w:r>
      <w:r>
        <w:t xml:space="preserve"> (2020). </w:t>
      </w:r>
      <w:r>
        <w:t xml:space="preserve">MORINGA OLEIFERA SEEDS AS A LOW-COST BIOSORBENT FOR REMOVING HEAVY METALS FROM WASTEWATER.</w:t>
      </w:r>
      <w:r>
        <w:t xml:space="preserve"> </w:t>
      </w:r>
      <w:r>
        <w:rPr>
          <w:i/>
        </w:rPr>
        <w:t xml:space="preserve">STED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7e54bd137b1491a">
        <w:r>
          <w:rPr>
            <w:rStyle w:val="Hyperlink"/>
          </w:rPr>
          <w:t xml:space="preserve">https://doi.org/10.7251/sted2002045o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Emmanuel Hanyabui, Samuel Obeng Apori, Kwame Agyei Frimpong, </w:t>
      </w:r>
      <w:r>
        <w:rPr>
          <w:b/>
        </w:rPr>
        <w:t xml:space="preserve">Kofi Atiah</w:t>
      </w:r>
      <w:r>
        <w:t xml:space="preserve">, Thomas Abindaw, Muhammed Ali, Joshua Yeboah Asiamah, John Byalebeka</w:t>
      </w:r>
      <w:r>
        <w:t xml:space="preserve"> (2020). </w:t>
      </w:r>
      <w:r>
        <w:t xml:space="preserve">Phosphorus sorption in tropical soils.</w:t>
      </w:r>
      <w:r>
        <w:t xml:space="preserve"> </w:t>
      </w:r>
      <w:r>
        <w:rPr>
          <w:i/>
        </w:rPr>
        <w:t xml:space="preserve">AIMS Agriculture and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ed08df40ccd34f73">
        <w:r>
          <w:rPr>
            <w:rStyle w:val="Hyperlink"/>
          </w:rPr>
          <w:t xml:space="preserve">https://doi.org/10.3934/agrfood.2020.4.599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Samuel Obeng Apori, Marius Murongo, Emmanuel Hanyabui, </w:t>
      </w:r>
      <w:r>
        <w:rPr>
          <w:b/>
        </w:rPr>
        <w:t xml:space="preserve">Kofi Atiah</w:t>
      </w:r>
      <w:r>
        <w:t xml:space="preserve">, John Byalebeka</w:t>
      </w:r>
      <w:r>
        <w:t xml:space="preserve"> (2020). </w:t>
      </w:r>
      <w:r>
        <w:t xml:space="preserve">Potential of termite mounds and its surrounding soils as soil amendments in smallholder farms in central Uganda.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99fbe8727c5541d6">
        <w:r>
          <w:rPr>
            <w:rStyle w:val="Hyperlink"/>
          </w:rPr>
          <w:t xml:space="preserve">https://doi.org/10.1186/s13104-020-05236-6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Christoph Steiner, Imogen Bellwood-Howard, Volker Häring, Kwame Tonkudor, Foster Addai, </w:t>
      </w:r>
      <w:r>
        <w:rPr>
          <w:b/>
        </w:rPr>
        <w:t xml:space="preserve">Kofi Atiah</w:t>
      </w:r>
      <w:r>
        <w:t xml:space="preserve">, Abdul Halim Abubakari, Gordana Kranjac-Berisavljevic, Bernd Marschner, Andreas Buerkert</w:t>
      </w:r>
      <w:r>
        <w:t xml:space="preserve"> (2018). </w:t>
      </w:r>
      <w:r>
        <w:t xml:space="preserve">Participatory trials of on-farm biochar production and use in Tamale, Ghana.</w:t>
      </w:r>
      <w:r>
        <w:t xml:space="preserve"> </w:t>
      </w:r>
      <w:r>
        <w:rPr>
          <w:i/>
        </w:rPr>
        <w:t xml:space="preserve">Agronomy for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47467d9bdc645b8">
        <w:r>
          <w:rPr>
            <w:rStyle w:val="Hyperlink"/>
          </w:rPr>
          <w:t xml:space="preserve">https://doi.org/10.1007/s13593-017-0486-y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Volker Häring, Delphine Manka’abusi, Edmund K. Akoto-Danso, Steffen Werner, </w:t>
      </w:r>
      <w:r>
        <w:rPr>
          <w:b/>
        </w:rPr>
        <w:t xml:space="preserve">Kofi Atiah</w:t>
      </w:r>
      <w:r>
        <w:t xml:space="preserve">, Christoph Steiner, Désiré J. P. Lompo, Samuel Adiku, Andreas Buerkert, Bernd Marschner</w:t>
      </w:r>
      <w:r>
        <w:t xml:space="preserve"> (2017). </w:t>
      </w:r>
      <w:r>
        <w:t xml:space="preserve">Effects of biochar, waste water irrigation and fertilization on soil properties in West African urban agriculture.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5e75795bac14525">
        <w:r>
          <w:rPr>
            <w:rStyle w:val="Hyperlink"/>
          </w:rPr>
          <w:t xml:space="preserve">https://doi.org/10.1038/s41598-017-10718-y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Kwabena Azure Sanleri, KK Amoah, PA Asare, E Afutu, </w:t>
      </w:r>
      <w:r>
        <w:rPr>
          <w:b/>
        </w:rPr>
        <w:t xml:space="preserve">K Atiah</w:t>
      </w:r>
      <w:r>
        <w:t xml:space="preserve">, Michael Osei Adu</w:t>
      </w:r>
      <w:r>
        <w:t xml:space="preserve"> (2020). </w:t>
      </w:r>
      <w:r>
        <w:t xml:space="preserve">A meta-analysis of modifications of root system traits of crop plants to potassium (K) deprivation.</w:t>
      </w:r>
      <w:r>
        <w:t xml:space="preserve"> </w:t>
      </w:r>
      <w:r>
        <w:rPr>
          <w:i/>
        </w:rPr>
        <w:t xml:space="preserve">Plant Roots</w:t>
      </w:r>
      <w:r>
        <w:t xml:space="preserve">.</w:t>
      </w:r>
      <w:r>
        <w:t xml:space="preserve"> </w:t>
      </w:r>
      <w:hyperlink xmlns:r="http://schemas.openxmlformats.org/officeDocument/2006/relationships" w:history="true" r:id="R13caf872bb0443f0">
        <w:r>
          <w:rPr>
            <w:rStyle w:val="Hyperlink"/>
          </w:rPr>
          <w:t xml:space="preserve">https://www.intechopen.com/chapters/74284</w:t>
        </w:r>
      </w:hyperlink>
    </w:p>
    <w:sectPr>
      <w:footerReference xmlns:r="http://schemas.openxmlformats.org/officeDocument/2006/relationships" w:type="default" r:id="Rf5581bbe2e61483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scholar.ucc.edu.gh/staff/be32bffb-e0c0-4206-bd87-d12e95d5ca7c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db63b787a84ee4" /><Relationship Type="http://schemas.openxmlformats.org/officeDocument/2006/relationships/hyperlink" Target="https://orcid.org/0000-0002-5061-4364" TargetMode="External" Id="Rc9b78fb62c3a4081" /><Relationship Type="http://schemas.openxmlformats.org/officeDocument/2006/relationships/hyperlink" Target="https://scholar.google.com/citations?user=aEQcE8QAAAAJ&amp;hl=en" TargetMode="External" Id="Re14b627bc39e4aca" /><Relationship Type="http://schemas.openxmlformats.org/officeDocument/2006/relationships/hyperlink" Target="https://scholar.ucc.edu.gh/staff/be32bffb-e0c0-4206-bd87-d12e95d5ca7c" TargetMode="External" Id="Rb02ecdcf601d4020" /><Relationship Type="http://schemas.openxmlformats.org/officeDocument/2006/relationships/hyperlink" Target="https://doi.org/10.1007/s44378-026-00327-5" TargetMode="External" Id="Rf2d5a64817df4a02" /><Relationship Type="http://schemas.openxmlformats.org/officeDocument/2006/relationships/hyperlink" Target="https://doi.org/10.1007/s10457-026-01434-6" TargetMode="External" Id="Rfdbc8c0f4cdb410e" /><Relationship Type="http://schemas.openxmlformats.org/officeDocument/2006/relationships/hyperlink" Target="https://doi.org/10.1002/vzj2.70090" TargetMode="External" Id="R62e0c922d708490f" /><Relationship Type="http://schemas.openxmlformats.org/officeDocument/2006/relationships/hyperlink" Target="https://doi.org/10.1016/j.ecoleng.2026.108126" TargetMode="External" Id="R900eeea4b88748ab" /><Relationship Type="http://schemas.openxmlformats.org/officeDocument/2006/relationships/hyperlink" Target="https://doi.org/10.1002/saj2.70172" TargetMode="External" Id="R50e51349363e4052" /><Relationship Type="http://schemas.openxmlformats.org/officeDocument/2006/relationships/hyperlink" Target="https://doi.org/10.47672/aja.2811" TargetMode="External" Id="R89a9926f273147e0" /><Relationship Type="http://schemas.openxmlformats.org/officeDocument/2006/relationships/hyperlink" Target="https://doi.org/10.1007/s42729-025-02415-x" TargetMode="External" Id="Rbccf52a6eb6e40b0" /><Relationship Type="http://schemas.openxmlformats.org/officeDocument/2006/relationships/hyperlink" Target="https://doi.org/10.1002/pei3.70086" TargetMode="External" Id="R5b6cce8c097d4856" /><Relationship Type="http://schemas.openxmlformats.org/officeDocument/2006/relationships/hyperlink" Target="https://doi.org/10.1016/j.geoderma.2025.117470" TargetMode="External" Id="Rec1f9804e8cd4615" /><Relationship Type="http://schemas.openxmlformats.org/officeDocument/2006/relationships/hyperlink" Target="https://doi.org/10.3389/fagro.2024.1331377" TargetMode="External" Id="Rf827810a89864283" /><Relationship Type="http://schemas.openxmlformats.org/officeDocument/2006/relationships/hyperlink" Target="https://doi.org/10.4314/just.v1i1.6s" TargetMode="External" Id="R23d736551f534ea3" /><Relationship Type="http://schemas.openxmlformats.org/officeDocument/2006/relationships/hyperlink" Target="https://doi.org/10.1016/j.heliyon.2023.e14002" TargetMode="External" Id="Rdb456491a0c54cf5" /><Relationship Type="http://schemas.openxmlformats.org/officeDocument/2006/relationships/hyperlink" Target="https://doi.org/10.1002/pld3.521" TargetMode="External" Id="R4bc70ccd00fe43e6" /><Relationship Type="http://schemas.openxmlformats.org/officeDocument/2006/relationships/hyperlink" Target="https://doi.org/10.1016/j.still.2023.105811" TargetMode="External" Id="R994dac09aeef49bf" /><Relationship Type="http://schemas.openxmlformats.org/officeDocument/2006/relationships/hyperlink" Target="https://doi.org/10.1155/2023/2024318" TargetMode="External" Id="R709fb62888914cb3" /><Relationship Type="http://schemas.openxmlformats.org/officeDocument/2006/relationships/hyperlink" Target="https://doi.org/10.1155/2022/1412526" TargetMode="External" Id="Rc46fb4a6480144ae" /><Relationship Type="http://schemas.openxmlformats.org/officeDocument/2006/relationships/hyperlink" Target="https://doi.org/10.34133/plantphenomics.0002" TargetMode="External" Id="Rdd1065552ddc491d" /><Relationship Type="http://schemas.openxmlformats.org/officeDocument/2006/relationships/hyperlink" Target="https://doi.org/10.1007/s13593-022-00753-z" TargetMode="External" Id="R285c1dbf10f147e1" /><Relationship Type="http://schemas.openxmlformats.org/officeDocument/2006/relationships/hyperlink" Target="https://journals.ug.edu.gh/index.php/wajae/article/view/382" TargetMode="External" Id="R61fcf16f08704c9d" /><Relationship Type="http://schemas.openxmlformats.org/officeDocument/2006/relationships/hyperlink" Target="https://doi.org/10.1371/journal.pone.0228777" TargetMode="External" Id="R8da3c82bac774f93" /><Relationship Type="http://schemas.openxmlformats.org/officeDocument/2006/relationships/hyperlink" Target="https://doi.org/10.1016/j.heliyon.2020.e05255" TargetMode="External" Id="Rd4ed94c3723e48e2" /><Relationship Type="http://schemas.openxmlformats.org/officeDocument/2006/relationships/hyperlink" Target="https://doi.org/10.7251/sted2002045o" TargetMode="External" Id="R97e54bd137b1491a" /><Relationship Type="http://schemas.openxmlformats.org/officeDocument/2006/relationships/hyperlink" Target="https://doi.org/10.3934/agrfood.2020.4.599" TargetMode="External" Id="Red08df40ccd34f73" /><Relationship Type="http://schemas.openxmlformats.org/officeDocument/2006/relationships/hyperlink" Target="https://doi.org/10.1186/s13104-020-05236-6" TargetMode="External" Id="R99fbe8727c5541d6" /><Relationship Type="http://schemas.openxmlformats.org/officeDocument/2006/relationships/hyperlink" Target="https://doi.org/10.1007/s13593-017-0486-y" TargetMode="External" Id="R847467d9bdc645b8" /><Relationship Type="http://schemas.openxmlformats.org/officeDocument/2006/relationships/hyperlink" Target="https://doi.org/10.1038/s41598-017-10718-y" TargetMode="External" Id="R05e75795bac14525" /><Relationship Type="http://schemas.openxmlformats.org/officeDocument/2006/relationships/hyperlink" Target="https://www.intechopen.com/chapters/74284" TargetMode="External" Id="R13caf872bb0443f0" /><Relationship Type="http://schemas.openxmlformats.org/officeDocument/2006/relationships/footer" Target="/word/footer1.xml" Id="Rf5581bbe2e614833" /></Relationships>
</file>