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c507d2bac4944" /><Relationship Type="http://schemas.openxmlformats.org/package/2006/relationships/metadata/core-properties" Target="/package/services/metadata/core-properties/483b7c85c3a44bcbaaccdd27880a370b.psmdcp" Id="R746f929f832245b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Rosemond Ewurama Puobi</w:t>
      </w:r>
    </w:p>
    <w:p>
      <w:r>
        <w:rPr>
          <w:rStyle w:val="Muted"/>
          <w:sz w:val="22"/>
        </w:rPr>
        <w:t xml:space="preserve">Assistant Lecturer · Laboratory 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0305024ac80467c">
        <w:r>
          <w:rPr>
            <w:rStyle w:val="Hyperlink"/>
            <w:sz w:val="18"/>
          </w:rPr>
          <w:t xml:space="preserve">scholar.google.com/citations?user=Hb7jgRAAAAAJ&amp;hl=en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543d9a03aa84b1d">
        <w:r>
          <w:rPr>
            <w:rStyle w:val="Hyperlink"/>
            <w:sz w:val="18"/>
          </w:rPr>
          <w:t xml:space="preserve">scholar.ucc.edu.gh/staff/bfa387fa-d517-4e0a-a06b-0a7e2143ee6b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Plant biotechnology · Plant physiology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Public Health, Environmental and Occupational Health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 publications listed below, 2017–2023.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R. E. Puobi</w:t>
      </w:r>
      <w:r>
        <w:t xml:space="preserve">, A. T. Asare, E. P. Otwe, I. K. A. Galyuon</w:t>
      </w:r>
      <w:r>
        <w:t xml:space="preserve"> (2023). </w:t>
      </w:r>
      <w:r>
        <w:t xml:space="preserve">Drought Tolerance in Soybean (Glycine max L. Merr.) Genotypes during the Flowering Stage of Development.</w:t>
      </w:r>
      <w:r>
        <w:t xml:space="preserve"> </w:t>
      </w:r>
      <w:r>
        <w:rPr>
          <w:i/>
        </w:rPr>
        <w:t xml:space="preserve">Journal of Advances in Biology &amp;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4bfe921fc2741ac">
        <w:r>
          <w:rPr>
            <w:rStyle w:val="Hyperlink"/>
          </w:rPr>
          <w:t xml:space="preserve">https://doi.org/10.9734/jabb/2023/v26i11663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 Kyei, </w:t>
      </w:r>
      <w:r>
        <w:rPr>
          <w:b/>
        </w:rPr>
        <w:t xml:space="preserve">R Puobi</w:t>
      </w:r>
      <w:r>
        <w:t xml:space="preserve">, S Gadu, E Dokurugu, T Djimadjor, E Laryea</w:t>
      </w:r>
      <w:r>
        <w:t xml:space="preserve"> (2017). </w:t>
      </w:r>
      <w:r>
        <w:t xml:space="preserve">The Science, Acceptance and Support of Modern Biotechnology in Africa.</w:t>
      </w:r>
      <w:r>
        <w:t xml:space="preserve"> </w:t>
      </w:r>
      <w:r>
        <w:rPr>
          <w:i/>
        </w:rPr>
        <w:t xml:space="preserve">Journal of Advances in Biology &amp;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2549b4ca9b44262">
        <w:r>
          <w:rPr>
            <w:rStyle w:val="Hyperlink"/>
          </w:rPr>
          <w:t xml:space="preserve">https://doi.org/10.9734/jabb/2017/32160</w:t>
        </w:r>
      </w:hyperlink>
    </w:p>
    <w:sectPr>
      <w:footerReference xmlns:r="http://schemas.openxmlformats.org/officeDocument/2006/relationships" w:type="default" r:id="R4c62587e817d485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scholar.ucc.edu.gh/staff/bfa387fa-d517-4e0a-a06b-0a7e2143ee6b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072fc5473294c7c" /><Relationship Type="http://schemas.openxmlformats.org/officeDocument/2006/relationships/hyperlink" Target="https://scholar.google.com/citations?user=Hb7jgRAAAAAJ&amp;hl=en" TargetMode="External" Id="Rb0305024ac80467c" /><Relationship Type="http://schemas.openxmlformats.org/officeDocument/2006/relationships/hyperlink" Target="https://scholar.ucc.edu.gh/staff/bfa387fa-d517-4e0a-a06b-0a7e2143ee6b" TargetMode="External" Id="R9543d9a03aa84b1d" /><Relationship Type="http://schemas.openxmlformats.org/officeDocument/2006/relationships/hyperlink" Target="https://doi.org/10.9734/jabb/2023/v26i11663" TargetMode="External" Id="R54bfe921fc2741ac" /><Relationship Type="http://schemas.openxmlformats.org/officeDocument/2006/relationships/hyperlink" Target="https://doi.org/10.9734/jabb/2017/32160" TargetMode="External" Id="Re2549b4ca9b44262" /><Relationship Type="http://schemas.openxmlformats.org/officeDocument/2006/relationships/footer" Target="/word/footer1.xml" Id="R4c62587e817d485e" /></Relationships>
</file>