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aef24bb75463c" /><Relationship Type="http://schemas.openxmlformats.org/package/2006/relationships/metadata/core-properties" Target="/package/services/metadata/core-properties/c4f0549ce68b42d9b29c1570fd4e9ae8.psmdcp" Id="Re4613bc4241f496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Evelyn Yeboah Nyamah</w:t>
      </w:r>
    </w:p>
    <w:p>
      <w:r>
        <w:rPr>
          <w:rStyle w:val="Muted"/>
          <w:sz w:val="22"/>
        </w:rPr>
        <w:t xml:space="preserve">Lecturer · Department of Marketing and Supply Chain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0211cd40ac84337">
        <w:r>
          <w:rPr>
            <w:rStyle w:val="Hyperlink"/>
            <w:sz w:val="18"/>
          </w:rPr>
          <w:t xml:space="preserve">0000-0001-9024-5404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6031bfff0c44d70">
        <w:r>
          <w:rPr>
            <w:rStyle w:val="Hyperlink"/>
            <w:sz w:val="18"/>
          </w:rPr>
          <w:t xml:space="preserve">scholar.ucc.edu.gh/staff/c5d4f2bc-1def-4122-a9b4-14589d5e38a6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Management Information Systems · Marketing · Economics and Econometrics · Information Systems and Management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2022–2026. Field-weighted impact is the mean over the 10 works scored for it; 1.00 is the world average for works of the same field, type and year. 6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Marketing and Supply Chain Management,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Priscilla Boafowaa Oppong, Daniel Ofori, Phanuel Wunu, Edmond Yeboah Nyamah, </w:t>
      </w:r>
      <w:r>
        <w:rPr>
          <w:b/>
        </w:rPr>
        <w:t xml:space="preserve">Evelyn Yeboah Nyamah</w:t>
      </w:r>
      <w:r>
        <w:t xml:space="preserve">, Justice K. G. A. Boateng, Gloria K.Q. Agyapong</w:t>
      </w:r>
      <w:r>
        <w:t xml:space="preserve"> (2026). </w:t>
      </w:r>
      <w:r>
        <w:t xml:space="preserve">A multidimensional procurement literacy instrument: Development and validation among undergraduate procurement students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6b8acd8978b47cf">
        <w:r>
          <w:rPr>
            <w:rStyle w:val="Hyperlink"/>
          </w:rPr>
          <w:t xml:space="preserve">https://doi.org/10.1371/journal.pone.0341565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Christmal George Kpodo, Edmond Yeboah Nyamah, </w:t>
      </w:r>
      <w:r>
        <w:rPr>
          <w:b/>
        </w:rPr>
        <w:t xml:space="preserve">Evelyn Yeboah Nyamah</w:t>
      </w:r>
      <w:r>
        <w:t xml:space="preserve">, Isaac Tetteh Charnor, Augustina Wilberforce, Francisca London</w:t>
      </w:r>
      <w:r>
        <w:t xml:space="preserve"> (2026). </w:t>
      </w:r>
      <w:r>
        <w:t xml:space="preserve">Agri-food chain disruptions and sustainable performance: the role of supply chain resilience.</w:t>
      </w:r>
      <w:r>
        <w:t xml:space="preserve"> </w:t>
      </w:r>
      <w:r>
        <w:rPr>
          <w:i/>
        </w:rPr>
        <w:t xml:space="preserve">Journal of Agribusiness in Developing and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20fedc97f6bb4c62">
        <w:r>
          <w:rPr>
            <w:rStyle w:val="Hyperlink"/>
          </w:rPr>
          <w:t xml:space="preserve">https://doi.org/10.1108/jadee-04-2026-0241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Edmond Yeboah Nyamah, </w:t>
      </w:r>
      <w:r>
        <w:rPr>
          <w:b/>
        </w:rPr>
        <w:t xml:space="preserve">Evelyn Yeboah Nyamah</w:t>
      </w:r>
      <w:r>
        <w:t xml:space="preserve">, Mavis Agbodza, Isaac Tetteh Charnor, Richard Adu Agyapong, Abdul-Nasir Abdallah Buabeng</w:t>
      </w:r>
      <w:r>
        <w:t xml:space="preserve"> (2026). </w:t>
      </w:r>
      <w:r>
        <w:t xml:space="preserve">Integrating big data into sustainable supply chain management: a pathway to enhanced firm performance in Ghana's food and beverage sector.</w:t>
      </w:r>
      <w:r>
        <w:t xml:space="preserve"> </w:t>
      </w:r>
      <w:r>
        <w:rPr>
          <w:i/>
        </w:rPr>
        <w:t xml:space="preserve">Modern Supply Chain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779b1319f7594ba3">
        <w:r>
          <w:rPr>
            <w:rStyle w:val="Hyperlink"/>
          </w:rPr>
          <w:t xml:space="preserve">https://doi.org/10.1108/mscra-06-2025-0039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Isaac Tetteh Charnor, Edmond Yeboah Nyamah, Mavis Agbodza, </w:t>
      </w:r>
      <w:r>
        <w:rPr>
          <w:b/>
        </w:rPr>
        <w:t xml:space="preserve">Evelyn Yeboah Nyamah</w:t>
      </w:r>
      <w:r>
        <w:t xml:space="preserve"> (2026). </w:t>
      </w:r>
      <w:r>
        <w:t xml:space="preserve">Supply chain plasticity and resilience: unpacking the power of learning and adaptation in Ghana's manufacturing industry.</w:t>
      </w:r>
      <w:r>
        <w:t xml:space="preserve"> </w:t>
      </w:r>
      <w:r>
        <w:rPr>
          <w:i/>
        </w:rPr>
        <w:t xml:space="preserve">Business Process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33d92fc74ad4b17">
        <w:r>
          <w:rPr>
            <w:rStyle w:val="Hyperlink"/>
          </w:rPr>
          <w:t xml:space="preserve">https://doi.org/10.1108/bpmj-02-2026-0196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Edmond Yeboah Nyamah, </w:t>
      </w:r>
      <w:r>
        <w:rPr>
          <w:b/>
        </w:rPr>
        <w:t xml:space="preserve">Evelyn Yeboah Nyamah</w:t>
      </w:r>
      <w:r>
        <w:t xml:space="preserve">, Richard Kofi Opoku, Prince Bright Attatsi</w:t>
      </w:r>
      <w:r>
        <w:t xml:space="preserve"> (2026). </w:t>
      </w:r>
      <w:r>
        <w:t xml:space="preserve">Sustainable supply chain practices and sustainable performance in a developing economy: do governance quality and performance metrics matter?</w:t>
      </w:r>
      <w:r>
        <w:t xml:space="preserve"> </w:t>
      </w:r>
      <w:r>
        <w:rPr>
          <w:i/>
        </w:rPr>
        <w:t xml:space="preserve">Journal of Manufacturing Technology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ea0290b25b7475d">
        <w:r>
          <w:rPr>
            <w:rStyle w:val="Hyperlink"/>
          </w:rPr>
          <w:t xml:space="preserve">https://doi.org/10.1108/jmtm-02-2025-0132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Tetteh Charnor, </w:t>
      </w:r>
      <w:r>
        <w:rPr>
          <w:b/>
        </w:rPr>
        <w:t xml:space="preserve">Evelyn Yeboah Nyamah</w:t>
      </w:r>
      <w:r>
        <w:t xml:space="preserve">, Anokye Mohammed Adam, Edmond Yeboah Nyamah, Evelyn Kukuwa Quartey</w:t>
      </w:r>
      <w:r>
        <w:t xml:space="preserve"> (2024). </w:t>
      </w:r>
      <w:r>
        <w:t xml:space="preserve">RETRACTED ARTICLE Electronic procurement practices and procurement performance: the role of institutional quality.</w:t>
      </w:r>
      <w:r>
        <w:t xml:space="preserve"> </w:t>
      </w:r>
      <w:r>
        <w:rPr>
          <w:i/>
        </w:rPr>
        <w:t xml:space="preserve">International Journal of Procurement Management</w:t>
      </w:r>
      <w:r>
        <w:t xml:space="preserve">.</w:t>
      </w:r>
      <w:r>
        <w:rPr>
          <w:b/>
          <w:color w:val="B42318"/>
        </w:rPr>
        <w:t xml:space="preserve"> Retracted.</w:t>
      </w:r>
      <w:r>
        <w:t xml:space="preserve"> </w:t>
      </w:r>
      <w:hyperlink xmlns:r="http://schemas.openxmlformats.org/officeDocument/2006/relationships" w:history="true" r:id="R8fe9dae804114a2f">
        <w:r>
          <w:rPr>
            <w:rStyle w:val="Hyperlink"/>
          </w:rPr>
          <w:t xml:space="preserve">https://doi.org/10.1504/ijpm.2024.140605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Evelyn Kukuwa Quartey, Edmond Yeboah Nyamah, Anokye M. Adam, </w:t>
      </w:r>
      <w:r>
        <w:rPr>
          <w:b/>
        </w:rPr>
        <w:t xml:space="preserve">Evelyn Y. Nyamah</w:t>
      </w:r>
      <w:r>
        <w:t xml:space="preserve">, Isaac Tetteh Charnor</w:t>
      </w:r>
      <w:r>
        <w:t xml:space="preserve"> (2023). </w:t>
      </w:r>
      <w:r>
        <w:t xml:space="preserve">Electronic Procurement Practices and Performance: the Role of Institutional Quality.</w:t>
      </w:r>
      <w:r>
        <w:t xml:space="preserve"> </w:t>
      </w:r>
      <w:r>
        <w:rPr>
          <w:i/>
        </w:rPr>
        <w:t xml:space="preserve">International Journal of Procurement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014ba71fadd47ea">
        <w:r>
          <w:rPr>
            <w:rStyle w:val="Hyperlink"/>
          </w:rPr>
          <w:t xml:space="preserve">https://doi.org/10.1504/ijpm.2023.10059281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Evelyn Enchill, Edmond Yeboah Nyamah, </w:t>
      </w:r>
      <w:r>
        <w:rPr>
          <w:b/>
        </w:rPr>
        <w:t xml:space="preserve">Evelyn Yeboah Nyamah</w:t>
      </w:r>
      <w:r>
        <w:t xml:space="preserve">, Gloria Agyapong, Stephanie Efua Frimpong</w:t>
      </w:r>
      <w:r>
        <w:t xml:space="preserve"> (2023). </w:t>
      </w:r>
      <w:r>
        <w:t xml:space="preserve">Sustainable manufacturing practices and sustainable performance: Evidence from Ghana’s food manufacturing sector.</w:t>
      </w:r>
      <w:r>
        <w:t xml:space="preserve"> </w:t>
      </w:r>
      <w:r>
        <w:rPr>
          <w:i/>
        </w:rPr>
        <w:t xml:space="preserve">Cleaner Logistics and Supply Chain</w:t>
      </w:r>
      <w:r>
        <w:t xml:space="preserve">.</w:t>
      </w:r>
      <w:r>
        <w:t xml:space="preserve"> </w:t>
      </w:r>
      <w:hyperlink xmlns:r="http://schemas.openxmlformats.org/officeDocument/2006/relationships" w:history="true" r:id="R36de167df4ca4512">
        <w:r>
          <w:rPr>
            <w:rStyle w:val="Hyperlink"/>
          </w:rPr>
          <w:t xml:space="preserve">https://doi.org/10.1016/j.clscn.2023.100120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Edmond Yeboah Nyamah, Prince Bright Attatsi, </w:t>
      </w:r>
      <w:r>
        <w:rPr>
          <w:b/>
        </w:rPr>
        <w:t xml:space="preserve">Evelyn Yeboah Nyamah</w:t>
      </w:r>
      <w:r>
        <w:t xml:space="preserve">, Richard Kofi Opoku</w:t>
      </w:r>
      <w:r>
        <w:t xml:space="preserve"> (2022). </w:t>
      </w:r>
      <w:r>
        <w:t xml:space="preserve">Agri-food value chain transparency and firm performance: the role of institutional quality.</w:t>
      </w:r>
      <w:r>
        <w:t xml:space="preserve"> </w:t>
      </w:r>
      <w:r>
        <w:rPr>
          <w:i/>
        </w:rPr>
        <w:t xml:space="preserve">Production &amp; Manufacturing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7d91c0611b454d">
        <w:r>
          <w:rPr>
            <w:rStyle w:val="Hyperlink"/>
          </w:rPr>
          <w:t xml:space="preserve">https://doi.org/10.1080/21693277.2022.2062477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Edmond Yeboah Nyamah, Yi Feng, </w:t>
      </w:r>
      <w:r>
        <w:rPr>
          <w:b/>
        </w:rPr>
        <w:t xml:space="preserve">Evelyn Yeboah Nyamah</w:t>
      </w:r>
      <w:r>
        <w:t xml:space="preserve">, Richard Kofi Opoku, Matilda Ewusi</w:t>
      </w:r>
      <w:r>
        <w:t xml:space="preserve"> (2022). </w:t>
      </w:r>
      <w:r>
        <w:t xml:space="preserve">Procurement process risk and performance: empirical evidence from manufacturing firms.</w:t>
      </w:r>
      <w:r>
        <w:t xml:space="preserve"> </w:t>
      </w:r>
      <w:r>
        <w:rPr>
          <w:i/>
        </w:rPr>
        <w:t xml:space="preserve">Benchmarking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3dab1e876c84eac">
        <w:r>
          <w:rPr>
            <w:rStyle w:val="Hyperlink"/>
          </w:rPr>
          <w:t xml:space="preserve">https://doi.org/10.1108/bij-06-2021-0306</w:t>
        </w:r>
      </w:hyperlink>
    </w:p>
    <w:sectPr>
      <w:footerReference xmlns:r="http://schemas.openxmlformats.org/officeDocument/2006/relationships" w:type="default" r:id="Rad1941aaa74449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scholar.ucc.edu.gh/staff/c5d4f2bc-1def-4122-a9b4-14589d5e38a6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ccb40522c043e3" /><Relationship Type="http://schemas.openxmlformats.org/officeDocument/2006/relationships/hyperlink" Target="https://orcid.org/0000-0001-9024-5404" TargetMode="External" Id="Re0211cd40ac84337" /><Relationship Type="http://schemas.openxmlformats.org/officeDocument/2006/relationships/hyperlink" Target="https://scholar.ucc.edu.gh/staff/c5d4f2bc-1def-4122-a9b4-14589d5e38a6" TargetMode="External" Id="Rc6031bfff0c44d70" /><Relationship Type="http://schemas.openxmlformats.org/officeDocument/2006/relationships/hyperlink" Target="https://doi.org/10.1371/journal.pone.0341565" TargetMode="External" Id="R96b8acd8978b47cf" /><Relationship Type="http://schemas.openxmlformats.org/officeDocument/2006/relationships/hyperlink" Target="https://doi.org/10.1108/jadee-04-2026-0241" TargetMode="External" Id="R20fedc97f6bb4c62" /><Relationship Type="http://schemas.openxmlformats.org/officeDocument/2006/relationships/hyperlink" Target="https://doi.org/10.1108/mscra-06-2025-0039" TargetMode="External" Id="R779b1319f7594ba3" /><Relationship Type="http://schemas.openxmlformats.org/officeDocument/2006/relationships/hyperlink" Target="https://doi.org/10.1108/bpmj-02-2026-0196" TargetMode="External" Id="R833d92fc74ad4b17" /><Relationship Type="http://schemas.openxmlformats.org/officeDocument/2006/relationships/hyperlink" Target="https://doi.org/10.1108/jmtm-02-2025-0132" TargetMode="External" Id="R1ea0290b25b7475d" /><Relationship Type="http://schemas.openxmlformats.org/officeDocument/2006/relationships/hyperlink" Target="https://doi.org/10.1504/ijpm.2024.140605" TargetMode="External" Id="R8fe9dae804114a2f" /><Relationship Type="http://schemas.openxmlformats.org/officeDocument/2006/relationships/hyperlink" Target="https://doi.org/10.1504/ijpm.2023.10059281" TargetMode="External" Id="Ra014ba71fadd47ea" /><Relationship Type="http://schemas.openxmlformats.org/officeDocument/2006/relationships/hyperlink" Target="https://doi.org/10.1016/j.clscn.2023.100120" TargetMode="External" Id="R36de167df4ca4512" /><Relationship Type="http://schemas.openxmlformats.org/officeDocument/2006/relationships/hyperlink" Target="https://doi.org/10.1080/21693277.2022.2062477" TargetMode="External" Id="R067d91c0611b454d" /><Relationship Type="http://schemas.openxmlformats.org/officeDocument/2006/relationships/hyperlink" Target="https://doi.org/10.1108/bij-06-2021-0306" TargetMode="External" Id="Ra3dab1e876c84eac" /><Relationship Type="http://schemas.openxmlformats.org/officeDocument/2006/relationships/footer" Target="/word/footer1.xml" Id="Rad1941aaa7444975" /></Relationships>
</file>