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5613a6dd82164402" /><Relationship Type="http://schemas.openxmlformats.org/package/2006/relationships/metadata/core-properties" Target="/package/services/metadata/core-properties/a639396eee18475aa0208c2ef01d7a3b.psmdcp" Id="R63d43d082d4b4e3a" /></Relationships>
</file>

<file path=word/document.xml><?xml version="1.0" encoding="utf-8"?>
<w:document xmlns:w="http://schemas.openxmlformats.org/wordprocessingml/2006/main">
  <w:body>
    <w:p>
      <w:pPr>
        <w:pStyle w:val="Title"/>
      </w:pPr>
      <w:r>
        <w:t xml:space="preserve">Gifty Osei Berchie</w:t>
      </w:r>
    </w:p>
    <w:p>
      <w:r>
        <w:rPr>
          <w:rStyle w:val="Muted"/>
          <w:sz w:val="22"/>
        </w:rPr>
        <w:t xml:space="preserve">Lecturer · Nursing and Midwifery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377ec8ba460944a7">
        <w:r>
          <w:rPr>
            <w:rStyle w:val="Hyperlink"/>
            <w:sz w:val="18"/>
          </w:rPr>
          <w:t xml:space="preserve">0000-0002-6068-7671</w:t>
        </w:r>
      </w:hyperlink>
      <w:r>
        <w:rPr>
          <w:color w:val="D0D4D9"/>
          <w:sz w:val="18"/>
        </w:rPr>
        <w:t xml:space="preserve">   ·   </w:t>
      </w:r>
      <w:r>
        <w:rPr>
          <w:rStyle w:val="Muted"/>
          <w:sz w:val="18"/>
        </w:rPr>
        <w:t xml:space="preserve">Homepage </w:t>
      </w:r>
      <w:hyperlink xmlns:r="http://schemas.openxmlformats.org/officeDocument/2006/relationships" w:history="true" r:id="R0079bf6194764eee">
        <w:r>
          <w:rPr>
            <w:rStyle w:val="Hyperlink"/>
            <w:sz w:val="18"/>
          </w:rPr>
          <w:t xml:space="preserve">ucc.edu/Gifty%20Osei%20Berchie</w:t>
        </w:r>
      </w:hyperlink>
      <w:r>
        <w:rPr>
          <w:color w:val="D0D4D9"/>
          <w:sz w:val="18"/>
        </w:rPr>
        <w:t xml:space="preserve">   ·   </w:t>
      </w:r>
      <w:r>
        <w:rPr>
          <w:rStyle w:val="Muted"/>
          <w:sz w:val="18"/>
        </w:rPr>
        <w:t xml:space="preserve">Google Scholar </w:t>
      </w:r>
      <w:hyperlink xmlns:r="http://schemas.openxmlformats.org/officeDocument/2006/relationships" w:history="true" r:id="Re1c6e67ad2bd48d7">
        <w:r>
          <w:rPr>
            <w:rStyle w:val="Hyperlink"/>
            <w:sz w:val="18"/>
          </w:rPr>
          <w:t xml:space="preserve">scholar.google.com/citations?user=h2sCan8AAAAJ&amp;hl=en</w:t>
        </w:r>
      </w:hyperlink>
      <w:r>
        <w:rPr>
          <w:color w:val="D0D4D9"/>
          <w:sz w:val="18"/>
        </w:rPr>
        <w:t xml:space="preserve">   ·   </w:t>
      </w:r>
      <w:r>
        <w:rPr>
          <w:rStyle w:val="Muted"/>
          <w:sz w:val="18"/>
        </w:rPr>
        <w:t xml:space="preserve">Profile </w:t>
      </w:r>
      <w:hyperlink xmlns:r="http://schemas.openxmlformats.org/officeDocument/2006/relationships" w:history="true" r:id="R2f6d2c6d59994923">
        <w:r>
          <w:rPr>
            <w:rStyle w:val="Hyperlink"/>
            <w:sz w:val="18"/>
          </w:rPr>
          <w:t xml:space="preserve">scholar.ucc.edu.gh/staff/c5d9e433-21ed-4ade-9e4e-371f7b2ebc87</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Paediatric Burns · Paediatric Safety · Childhood Malnutrition</w:t>
      </w:r>
    </w:p>
    <w:p>
      <w:pPr>
        <w:tabs>
          <w:tab w:val="left" w:pos="1134"/>
        </w:tabs>
        <w:spacing w:after="40"/>
        <w:ind w:left="1134" w:hanging="1134"/>
      </w:pPr>
      <w:r>
        <w:rPr>
          <w:rStyle w:val="Muted"/>
        </w:rPr>
        <w:t xml:space="preserve">Areas</w:t>
      </w:r>
      <w:r>
        <w:tab/>
      </w:r>
      <w:r>
        <w:t xml:space="preserve">General Health Professions · Infectious Diseases · Public Health, Environmental and Occupational Health · Emergency Medical Services · Pediatrics, Perinatology and Child Health · Clinical Psychology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22</w:t>
            </w:r>
          </w:p>
        </w:tc>
        <w:tc>
          <w:tcPr>
            <w:tcW w:w="1625" w:type="dxa"/>
          </w:tcPr>
          <w:p>
            <w:r>
              <w:rPr>
                <w:b/>
                <w:sz w:val="30"/>
              </w:rPr>
              <w:t xml:space="preserve">134</w:t>
            </w:r>
          </w:p>
        </w:tc>
        <w:tc>
          <w:tcPr>
            <w:tcW w:w="1625" w:type="dxa"/>
          </w:tcPr>
          <w:p>
            <w:r>
              <w:rPr>
                <w:b/>
                <w:sz w:val="30"/>
              </w:rPr>
              <w:t xml:space="preserve">8</w:t>
            </w:r>
          </w:p>
        </w:tc>
        <w:tc>
          <w:tcPr>
            <w:tcW w:w="1625" w:type="dxa"/>
          </w:tcPr>
          <w:p>
            <w:r>
              <w:rPr>
                <w:b/>
                <w:sz w:val="30"/>
              </w:rPr>
              <w:t xml:space="preserve">7</w:t>
            </w:r>
          </w:p>
        </w:tc>
        <w:tc>
          <w:tcPr>
            <w:tcW w:w="1625" w:type="dxa"/>
          </w:tcPr>
          <w:p>
            <w:r>
              <w:rPr>
                <w:b/>
                <w:sz w:val="30"/>
              </w:rPr>
              <w:t xml:space="preserve">2.71</w:t>
            </w:r>
          </w:p>
        </w:tc>
        <w:tc>
          <w:tcPr>
            <w:tcW w:w="1625" w:type="dxa"/>
          </w:tcPr>
          <w:p>
            <w:r>
              <w:rPr>
                <w:b/>
                <w:sz w:val="30"/>
              </w:rPr>
              <w:t xml:space="preserve">36%</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22 publications listed below, 2006–2025. Field-weighted impact is the mean over the 14 works scored for it; 1.00 is the world average for works of the same field, type and year. 5 of the 14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r>
        <w:tab/>
      </w:r>
      <w:r>
        <w:rPr>
          <w:rStyle w:val="Muted"/>
        </w:rPr>
        <w:t xml:space="preserve">2010–present</w:t>
      </w:r>
    </w:p>
    <w:p>
      <w:r>
        <w:rPr>
          <w:rStyle w:val="Muted"/>
        </w:rPr>
        <w:t xml:space="preserve">Maternal &amp; Child Health, University of Cape Coast, Cape Coast, Ghana</w:t>
      </w:r>
    </w:p>
    <w:p>
      <w:pPr>
        <w:pStyle w:val="Heading1"/>
      </w:pPr>
      <w:r>
        <w:t xml:space="preserve">Education and qualifications</w:t>
      </w:r>
    </w:p>
    <w:p>
      <w:pPr>
        <w:keepNext/>
        <w:tabs>
          <w:tab w:val="right" w:pos="9752"/>
        </w:tabs>
        <w:spacing w:before="100"/>
      </w:pPr>
      <w:r>
        <w:rPr>
          <w:b/>
        </w:rPr>
        <w:t xml:space="preserve">B.A Nursing with Psychology</w:t>
      </w:r>
      <w:r>
        <w:tab/>
      </w:r>
      <w:r>
        <w:rPr>
          <w:rStyle w:val="Muted"/>
        </w:rPr>
        <w:t xml:space="preserve">1997–2000</w:t>
      </w:r>
    </w:p>
    <w:p>
      <w:r>
        <w:rPr>
          <w:rStyle w:val="Muted"/>
        </w:rPr>
        <w:t xml:space="preserve">Nursing, University of Ghana, Accra, Ghana</w:t>
      </w:r>
    </w:p>
    <w:p>
      <w:pPr>
        <w:pStyle w:val="Heading1"/>
      </w:pPr>
      <w:r>
        <w:t xml:space="preserve">Distinctions, memberships and service</w:t>
      </w:r>
    </w:p>
    <w:p>
      <w:pPr>
        <w:keepNext/>
        <w:tabs>
          <w:tab w:val="right" w:pos="9752"/>
        </w:tabs>
        <w:spacing w:before="100"/>
      </w:pPr>
      <w:r>
        <w:rPr>
          <w:b/>
        </w:rPr>
        <w:t xml:space="preserve">Member</w:t>
      </w:r>
      <w:r>
        <w:tab/>
      </w:r>
      <w:r>
        <w:rPr>
          <w:rStyle w:val="Muted"/>
        </w:rPr>
        <w:t xml:space="preserve">2013–present</w:t>
      </w:r>
    </w:p>
    <w:p>
      <w:r>
        <w:rPr>
          <w:rStyle w:val="Muted"/>
        </w:rPr>
        <w:t xml:space="preserve">Sigma Theta Tau International, Indianapolis, United States</w:t>
      </w:r>
    </w:p>
    <w:p>
      <w:pPr>
        <w:pStyle w:val="Heading1"/>
      </w:pPr>
      <w:r>
        <w:t xml:space="preserve">Publications</w:t>
      </w:r>
    </w:p>
    <w:p>
      <w:pPr>
        <w:pStyle w:val="Heading2"/>
      </w:pPr>
      <w:r>
        <w:t xml:space="preserve">Journal articles</w:t>
      </w:r>
      <w:r>
        <w:rPr>
          <w:rStyle w:val="Muted"/>
        </w:rPr>
        <w:t xml:space="preserve">  19</w:t>
      </w:r>
    </w:p>
    <w:p>
      <w:pPr>
        <w:tabs>
          <w:tab w:val="left" w:pos="454"/>
        </w:tabs>
        <w:spacing w:after="80"/>
        <w:ind w:left="454" w:hanging="454"/>
      </w:pPr>
      <w:r>
        <w:rPr>
          <w:rStyle w:val="Muted"/>
        </w:rPr>
        <w:t xml:space="preserve">1.</w:t>
      </w:r>
      <w:r>
        <w:tab/>
      </w:r>
      <w:r>
        <w:t xml:space="preserve">Susanna Aba Abraham, Diana Bosomtwe-Duker, Dorcas Frempomaa Agyare, Andrews Adjei Druye, </w:t>
      </w:r>
      <w:r>
        <w:rPr>
          <w:b/>
        </w:rPr>
        <w:t xml:space="preserve">Gifty Osei Berchie</w:t>
      </w:r>
      <w:r>
        <w:t xml:space="preserve"> (2025). </w:t>
      </w:r>
      <w:r>
        <w:t xml:space="preserve">From bedside to system change: the TRIL nurse advocacy model for sustainable healthcare.</w:t>
      </w:r>
      <w:r>
        <w:t xml:space="preserve"> </w:t>
      </w:r>
      <w:r>
        <w:rPr>
          <w:i/>
        </w:rPr>
        <w:t xml:space="preserve">BMC Nursing</w:t>
      </w:r>
      <w:r>
        <w:t xml:space="preserve">.</w:t>
      </w:r>
      <w:r>
        <w:t xml:space="preserve"> </w:t>
      </w:r>
      <w:hyperlink xmlns:r="http://schemas.openxmlformats.org/officeDocument/2006/relationships" w:history="true" r:id="R4c3681037fe847bb">
        <w:r>
          <w:rPr>
            <w:rStyle w:val="Hyperlink"/>
          </w:rPr>
          <w:t xml:space="preserve">https://doi.org/10.1186/s12912-025-03870-8</w:t>
        </w:r>
      </w:hyperlink>
    </w:p>
    <w:p>
      <w:pPr>
        <w:tabs>
          <w:tab w:val="left" w:pos="454"/>
        </w:tabs>
        <w:spacing w:after="80"/>
        <w:ind w:left="454" w:hanging="454"/>
      </w:pPr>
      <w:r>
        <w:rPr>
          <w:rStyle w:val="Muted"/>
        </w:rPr>
        <w:t xml:space="preserve">2.</w:t>
      </w:r>
      <w:r>
        <w:tab/>
      </w:r>
      <w:r>
        <w:t xml:space="preserve">Amidu Alhassan, Victoria Leighton Sencherey, Christiana Bobuafor, </w:t>
      </w:r>
      <w:r>
        <w:rPr>
          <w:b/>
        </w:rPr>
        <w:t xml:space="preserve">Gifty Osei Berchie</w:t>
      </w:r>
      <w:r>
        <w:t xml:space="preserve">, Susanna Aba Abraham</w:t>
      </w:r>
      <w:r>
        <w:t xml:space="preserve"> (2025). </w:t>
      </w:r>
      <w:r>
        <w:t xml:space="preserve">Practices and challenges of supervision and delegation in nursing in Africa: a scoping review.</w:t>
      </w:r>
      <w:r>
        <w:t xml:space="preserve"> </w:t>
      </w:r>
      <w:r>
        <w:rPr>
          <w:i/>
        </w:rPr>
        <w:t xml:space="preserve">BMC Nursing</w:t>
      </w:r>
      <w:r>
        <w:t xml:space="preserve">.</w:t>
      </w:r>
      <w:r>
        <w:t xml:space="preserve"> </w:t>
      </w:r>
      <w:hyperlink xmlns:r="http://schemas.openxmlformats.org/officeDocument/2006/relationships" w:history="true" r:id="R9061ae30882b4e68">
        <w:r>
          <w:rPr>
            <w:rStyle w:val="Hyperlink"/>
          </w:rPr>
          <w:t xml:space="preserve">https://doi.org/10.1186/s12912-025-03683-9</w:t>
        </w:r>
      </w:hyperlink>
    </w:p>
    <w:p>
      <w:pPr>
        <w:tabs>
          <w:tab w:val="left" w:pos="454"/>
        </w:tabs>
        <w:spacing w:after="80"/>
        <w:ind w:left="454" w:hanging="454"/>
      </w:pPr>
      <w:r>
        <w:rPr>
          <w:rStyle w:val="Muted"/>
        </w:rPr>
        <w:t xml:space="preserve">3.</w:t>
      </w:r>
      <w:r>
        <w:tab/>
      </w:r>
      <w:r>
        <w:t xml:space="preserve">Susanna Aba Abraham, Frederick Nsatimba, Dorcas Frempomaa Agyare, Joyce Agyeiwaa, Rita Opoku-Danso, Jerry Paul Ninnoni, Patience Fakornam Doe, Benjamin Osei Kuffour, Benjamin Kofi Anumel, </w:t>
      </w:r>
      <w:r>
        <w:rPr>
          <w:b/>
        </w:rPr>
        <w:t xml:space="preserve">Gifty Osei Berchie</w:t>
      </w:r>
      <w:r>
        <w:t xml:space="preserve">, Christian Makafui Boso, Andrews Agyei Druye, Christiana Okantey, Gifty Owusu, Paul Obeng, Mustapha Amoadu, Isaac Tetteh Commey</w:t>
      </w:r>
      <w:r>
        <w:t xml:space="preserve"> (2024). </w:t>
      </w:r>
      <w:r>
        <w:t xml:space="preserve">Barriers and outcomes of therapeutic communication between nurses and patients in Africa: a scoping review.</w:t>
      </w:r>
      <w:r>
        <w:t xml:space="preserve"> </w:t>
      </w:r>
      <w:r>
        <w:rPr>
          <w:i/>
        </w:rPr>
        <w:t xml:space="preserve">BMC Nursing</w:t>
      </w:r>
      <w:r>
        <w:t xml:space="preserve">.</w:t>
      </w:r>
      <w:r>
        <w:t xml:space="preserve"> </w:t>
      </w:r>
      <w:hyperlink xmlns:r="http://schemas.openxmlformats.org/officeDocument/2006/relationships" w:history="true" r:id="R35e286b9cc6e402c">
        <w:r>
          <w:rPr>
            <w:rStyle w:val="Hyperlink"/>
          </w:rPr>
          <w:t xml:space="preserve">https://doi.org/10.1186/s12912-024-02038-0</w:t>
        </w:r>
      </w:hyperlink>
    </w:p>
    <w:p>
      <w:pPr>
        <w:tabs>
          <w:tab w:val="left" w:pos="454"/>
        </w:tabs>
        <w:spacing w:after="80"/>
        <w:ind w:left="454" w:hanging="454"/>
      </w:pPr>
      <w:r>
        <w:rPr>
          <w:rStyle w:val="Muted"/>
        </w:rPr>
        <w:t xml:space="preserve">4.</w:t>
      </w:r>
      <w:r>
        <w:tab/>
      </w:r>
      <w:r>
        <w:t xml:space="preserve">Patience Fakornam Doe, Andrews Adjei Druye, Theodora Dedo Azu, Christian Makafui Boso, Isaac Tetteh Commey, Dorcas Frempomaa Agyare, Joyce Agyeiwaa, </w:t>
      </w:r>
      <w:r>
        <w:rPr>
          <w:b/>
        </w:rPr>
        <w:t xml:space="preserve">Gifty Osei Berchie</w:t>
      </w:r>
      <w:r>
        <w:t xml:space="preserve">, Rita Opoku-Danso, Gifty Owusu and 13 others</w:t>
      </w:r>
      <w:r>
        <w:t xml:space="preserve"> (2024). </w:t>
      </w:r>
      <w:r>
        <w:t xml:space="preserve">Ownership and usage of insecticide-treated nets in Ghana: a scoping review of facilitators and barriers.</w:t>
      </w:r>
      <w:r>
        <w:t xml:space="preserve"> </w:t>
      </w:r>
      <w:r>
        <w:rPr>
          <w:i/>
        </w:rPr>
        <w:t xml:space="preserve">Malaria Journal</w:t>
      </w:r>
      <w:r>
        <w:t xml:space="preserve">.</w:t>
      </w:r>
      <w:r>
        <w:t xml:space="preserve"> </w:t>
      </w:r>
      <w:hyperlink xmlns:r="http://schemas.openxmlformats.org/officeDocument/2006/relationships" w:history="true" r:id="R70db6c468f3a4a14">
        <w:r>
          <w:rPr>
            <w:rStyle w:val="Hyperlink"/>
          </w:rPr>
          <w:t xml:space="preserve">https://doi.org/10.1186/s12936-024-05072-0</w:t>
        </w:r>
      </w:hyperlink>
    </w:p>
    <w:p>
      <w:pPr>
        <w:tabs>
          <w:tab w:val="left" w:pos="454"/>
        </w:tabs>
        <w:spacing w:after="80"/>
        <w:ind w:left="454" w:hanging="454"/>
      </w:pPr>
      <w:r>
        <w:rPr>
          <w:rStyle w:val="Muted"/>
        </w:rPr>
        <w:t xml:space="preserve">5.</w:t>
      </w:r>
      <w:r>
        <w:tab/>
      </w:r>
      <w:r>
        <w:t xml:space="preserve">Andrews Adjei Druye, Gifty Owusu, Naomi Kyeremaa Yeboa, Christian Makafui Boso, </w:t>
      </w:r>
      <w:r>
        <w:rPr>
          <w:b/>
        </w:rPr>
        <w:t xml:space="preserve">Gifty Osei Berchie</w:t>
      </w:r>
      <w:r>
        <w:t xml:space="preserve">, Bernard Nabe, Susanna Aba Abraham, Frederick Nsatimba, Dorcas Frempomaa Agyare, Joyce Agyeiwaa, Rita Opoku-Danso, Christiana Okantey, Godson Obeng Ofori, Justice Enock Kagbo, Paul Obeng, Mustapha Amoadu, Theodora Dedo Azu</w:t>
      </w:r>
      <w:r>
        <w:t xml:space="preserve"> (2024). </w:t>
      </w:r>
      <w:r>
        <w:t xml:space="preserve">Self-management interventions for gestational diabetes in Africa: a scoping review.</w:t>
      </w:r>
      <w:r>
        <w:t xml:space="preserve"> </w:t>
      </w:r>
      <w:r>
        <w:rPr>
          <w:i/>
        </w:rPr>
        <w:t xml:space="preserve">BMC Pregnancy and Childbirth</w:t>
      </w:r>
      <w:r>
        <w:t xml:space="preserve">.</w:t>
      </w:r>
      <w:r>
        <w:t xml:space="preserve"> </w:t>
      </w:r>
      <w:hyperlink xmlns:r="http://schemas.openxmlformats.org/officeDocument/2006/relationships" w:history="true" r:id="Rb2f6f486cc064a01">
        <w:r>
          <w:rPr>
            <w:rStyle w:val="Hyperlink"/>
          </w:rPr>
          <w:t xml:space="preserve">https://doi.org/10.1186/s12884-024-06764-w</w:t>
        </w:r>
      </w:hyperlink>
    </w:p>
    <w:p>
      <w:pPr>
        <w:tabs>
          <w:tab w:val="left" w:pos="454"/>
        </w:tabs>
        <w:spacing w:after="80"/>
        <w:ind w:left="454" w:hanging="454"/>
      </w:pPr>
      <w:r>
        <w:rPr>
          <w:rStyle w:val="Muted"/>
        </w:rPr>
        <w:t xml:space="preserve">6.</w:t>
      </w:r>
      <w:r>
        <w:tab/>
      </w:r>
      <w:r>
        <w:t xml:space="preserve">Andrews Adjei Druye, Christian Makafui Boso, Mustapha Amoadu, Paul Obeng, Bernard Nabe, Justice Enock Kagbo, Patience Fakornam Doe, Christiana Okantey, Godson Obeng Ofori, Rita Opoku-Danso, Dorcas Frempomaa Agyare, </w:t>
      </w:r>
      <w:r>
        <w:rPr>
          <w:b/>
        </w:rPr>
        <w:t xml:space="preserve">Gifty Osei Berchie</w:t>
      </w:r>
      <w:r>
        <w:t xml:space="preserve">, Gifty Owusu, Frederick Nsatimba, Susanna Aba Abraham</w:t>
      </w:r>
      <w:r>
        <w:t xml:space="preserve"> (2024). </w:t>
      </w:r>
      <w:r>
        <w:t xml:space="preserve">Self-management needs, strategies and support for sickle cell disease in developing countries: a scoping review protocol.</w:t>
      </w:r>
      <w:r>
        <w:t xml:space="preserve"> </w:t>
      </w:r>
      <w:r>
        <w:rPr>
          <w:i/>
        </w:rPr>
        <w:t xml:space="preserve">BMJ Open</w:t>
      </w:r>
      <w:r>
        <w:t xml:space="preserve">.</w:t>
      </w:r>
      <w:r>
        <w:t xml:space="preserve"> </w:t>
      </w:r>
      <w:hyperlink xmlns:r="http://schemas.openxmlformats.org/officeDocument/2006/relationships" w:history="true" r:id="R913a5f464f38440c">
        <w:r>
          <w:rPr>
            <w:rStyle w:val="Hyperlink"/>
          </w:rPr>
          <w:t xml:space="preserve">https://doi.org/10.1136/bmjopen-2023-083688</w:t>
        </w:r>
      </w:hyperlink>
    </w:p>
    <w:p>
      <w:pPr>
        <w:tabs>
          <w:tab w:val="left" w:pos="454"/>
        </w:tabs>
        <w:spacing w:after="80"/>
        <w:ind w:left="454" w:hanging="454"/>
      </w:pPr>
      <w:r>
        <w:rPr>
          <w:rStyle w:val="Muted"/>
        </w:rPr>
        <w:t xml:space="preserve">7.</w:t>
      </w:r>
      <w:r>
        <w:tab/>
      </w:r>
      <w:r>
        <w:rPr>
          <w:b/>
        </w:rPr>
        <w:t xml:space="preserve">Gifty Osei Berchie</w:t>
      </w:r>
      <w:r>
        <w:t xml:space="preserve">, Patience Fakornam Doe, Theodora Dedo Azu, Joyce Agyeiwaa, Gifty Owusu, Christian Makafui Boso, Naomi Kyeremaa Yeboa, Dorcas Frempomaa Agyare, Irene Korkoi Aboh, Bernard Nabe, Godson Obeng Ofori, Benjamin Anumel, Justice Enock Kagbo, Amidu Alhassan, Frank Odonkor Offei, Rita Opoku-Danso, Susanna Aba Abraham, Mustapha Amoadu, John Elvis Hagan</w:t>
      </w:r>
      <w:r>
        <w:t xml:space="preserve"> (2024). </w:t>
      </w:r>
      <w:r>
        <w:t xml:space="preserve">Uptake and Effectiveness of Intermittent Preventive Treatment with Sulfadoxine-Pyrimethamine during Pregnancy in Africa: A Scoping Review.</w:t>
      </w:r>
      <w:r>
        <w:t xml:space="preserve"> </w:t>
      </w:r>
      <w:r>
        <w:rPr>
          <w:i/>
        </w:rPr>
        <w:t xml:space="preserve">Diseases</w:t>
      </w:r>
      <w:r>
        <w:t xml:space="preserve">.</w:t>
      </w:r>
      <w:r>
        <w:t xml:space="preserve"> </w:t>
      </w:r>
      <w:hyperlink xmlns:r="http://schemas.openxmlformats.org/officeDocument/2006/relationships" w:history="true" r:id="R3aa80c83a26b4464">
        <w:r>
          <w:rPr>
            <w:rStyle w:val="Hyperlink"/>
          </w:rPr>
          <w:t xml:space="preserve">https://doi.org/10.3390/diseases12090203</w:t>
        </w:r>
      </w:hyperlink>
    </w:p>
    <w:p>
      <w:pPr>
        <w:tabs>
          <w:tab w:val="left" w:pos="454"/>
        </w:tabs>
        <w:spacing w:after="80"/>
        <w:ind w:left="454" w:hanging="454"/>
      </w:pPr>
      <w:r>
        <w:rPr>
          <w:rStyle w:val="Muted"/>
        </w:rPr>
        <w:t xml:space="preserve">8.</w:t>
      </w:r>
      <w:r>
        <w:tab/>
      </w:r>
      <w:r>
        <w:t xml:space="preserve">Susanna Aba Aba Abraham, John Oti Amoah, Dorcas Frempomaa Agyare, Deogratias Kaheeru Sekimpi, Diana Bosomtwe-Duker, Andrews Adjei Druye, </w:t>
      </w:r>
      <w:r>
        <w:rPr>
          <w:b/>
        </w:rPr>
        <w:t xml:space="preserve">Gifty Osei Berchie</w:t>
      </w:r>
      <w:r>
        <w:t xml:space="preserve">, Dorcas Obiri-Yeboah</w:t>
      </w:r>
      <w:r>
        <w:t xml:space="preserve"> (2023). </w:t>
      </w:r>
      <w:r>
        <w:t xml:space="preserve">Health service factors affecting the COVID-19 vaccination campaign in a Ghanaian metropolis: A qualitative exploratory study.</w:t>
      </w:r>
      <w:r>
        <w:t xml:space="preserve"> </w:t>
      </w:r>
      <w:r>
        <w:rPr>
          <w:i/>
        </w:rPr>
        <w:t xml:space="preserve">BMJ Open</w:t>
      </w:r>
      <w:r>
        <w:t xml:space="preserve">.</w:t>
      </w:r>
      <w:r>
        <w:t xml:space="preserve"> </w:t>
      </w:r>
      <w:hyperlink xmlns:r="http://schemas.openxmlformats.org/officeDocument/2006/relationships" w:history="true" r:id="R5e68dc9b15794dee">
        <w:r>
          <w:rPr>
            <w:rStyle w:val="Hyperlink"/>
          </w:rPr>
          <w:t xml:space="preserve">https://doi.org/10.1136/bmjopen-2023-076184</w:t>
        </w:r>
      </w:hyperlink>
    </w:p>
    <w:p>
      <w:pPr>
        <w:tabs>
          <w:tab w:val="left" w:pos="454"/>
        </w:tabs>
        <w:spacing w:after="80"/>
        <w:ind w:left="454" w:hanging="454"/>
      </w:pPr>
      <w:r>
        <w:rPr>
          <w:rStyle w:val="Muted"/>
        </w:rPr>
        <w:t xml:space="preserve">9.</w:t>
      </w:r>
      <w:r>
        <w:tab/>
      </w:r>
      <w:r>
        <w:t xml:space="preserve">Susanna Aba Aba Abraham, Patience Fakornam Doe, </w:t>
      </w:r>
      <w:r>
        <w:rPr>
          <w:b/>
        </w:rPr>
        <w:t xml:space="preserve">Gifty Osei Berchie</w:t>
      </w:r>
      <w:r>
        <w:t xml:space="preserve">, Elizabeth Agyare, Stephen Ayisi Addo, Dorcas Obiri-Yeboah</w:t>
      </w:r>
      <w:r>
        <w:t xml:space="preserve"> (2022). </w:t>
      </w:r>
      <w:r>
        <w:t xml:space="preserve">Explorative–descriptive study on the effects of COVID-19 on access to antiretroviral therapy services: the case of a teaching hospital in Ghana.</w:t>
      </w:r>
      <w:r>
        <w:t xml:space="preserve"> </w:t>
      </w:r>
      <w:r>
        <w:rPr>
          <w:i/>
        </w:rPr>
        <w:t xml:space="preserve">BMJ Open</w:t>
      </w:r>
      <w:r>
        <w:t xml:space="preserve">.</w:t>
      </w:r>
      <w:r>
        <w:t xml:space="preserve"> </w:t>
      </w:r>
      <w:hyperlink xmlns:r="http://schemas.openxmlformats.org/officeDocument/2006/relationships" w:history="true" r:id="Ra8d494a96a764d68">
        <w:r>
          <w:rPr>
            <w:rStyle w:val="Hyperlink"/>
          </w:rPr>
          <w:t xml:space="preserve">https://doi.org/10.1136/bmjopen-2021-056386</w:t>
        </w:r>
      </w:hyperlink>
    </w:p>
    <w:p>
      <w:pPr>
        <w:tabs>
          <w:tab w:val="left" w:pos="454"/>
        </w:tabs>
        <w:spacing w:after="80"/>
        <w:ind w:left="454" w:hanging="454"/>
      </w:pPr>
      <w:r>
        <w:rPr>
          <w:rStyle w:val="Muted"/>
        </w:rPr>
        <w:t xml:space="preserve">10.</w:t>
      </w:r>
      <w:r>
        <w:tab/>
      </w:r>
      <w:r>
        <w:t xml:space="preserve">Susanna Aba Abraham, </w:t>
      </w:r>
      <w:r>
        <w:rPr>
          <w:b/>
        </w:rPr>
        <w:t xml:space="preserve">Gifty Osei Berchie</w:t>
      </w:r>
      <w:r>
        <w:t xml:space="preserve">, Patience Fakornam Doe, Elizabeth Agyare, Stephen Ayisi Addo, Dorcas Obiri-Yeboah</w:t>
      </w:r>
      <w:r>
        <w:t xml:space="preserve"> (2021). </w:t>
      </w:r>
      <w:r>
        <w:t xml:space="preserve">Effects of COVID-19 pandemic on ART Service delivery: perspectives of healthcare workers in a Teaching Hospital in Ghana.</w:t>
      </w:r>
      <w:r>
        <w:t xml:space="preserve"> </w:t>
      </w:r>
      <w:r>
        <w:rPr>
          <w:i/>
        </w:rPr>
        <w:t xml:space="preserve">BMC Health Services Research</w:t>
      </w:r>
      <w:r>
        <w:t xml:space="preserve">.</w:t>
      </w:r>
      <w:r>
        <w:t xml:space="preserve"> </w:t>
      </w:r>
      <w:hyperlink xmlns:r="http://schemas.openxmlformats.org/officeDocument/2006/relationships" w:history="true" r:id="R12156a28b36b45e6">
        <w:r>
          <w:rPr>
            <w:rStyle w:val="Hyperlink"/>
          </w:rPr>
          <w:t xml:space="preserve">https://doi.org/10.1186/s12913-021-07330-2</w:t>
        </w:r>
      </w:hyperlink>
    </w:p>
    <w:p>
      <w:pPr>
        <w:tabs>
          <w:tab w:val="left" w:pos="454"/>
        </w:tabs>
        <w:spacing w:after="80"/>
        <w:ind w:left="454" w:hanging="454"/>
      </w:pPr>
      <w:r>
        <w:rPr>
          <w:rStyle w:val="Muted"/>
        </w:rPr>
        <w:t xml:space="preserve">11.</w:t>
      </w:r>
      <w:r>
        <w:tab/>
      </w:r>
      <w:r>
        <w:rPr>
          <w:b/>
        </w:rPr>
        <w:t xml:space="preserve">Gifty Osei Berchie</w:t>
      </w:r>
      <w:r>
        <w:t xml:space="preserve">, Susanna A Abraham</w:t>
      </w:r>
      <w:r>
        <w:t xml:space="preserve"> (2021). </w:t>
      </w:r>
      <w:r>
        <w:t xml:space="preserve">Experiences and Attitudes of Nursing Faculty Toward Clinical Placement Supervision in a Ghanaian Setting.</w:t>
      </w:r>
      <w:r>
        <w:t xml:space="preserve"> </w:t>
      </w:r>
      <w:r>
        <w:rPr>
          <w:i/>
        </w:rPr>
        <w:t xml:space="preserve">46th Biennial Convention (6-10 November 2021)</w:t>
      </w:r>
      <w:r>
        <w:t xml:space="preserve">.</w:t>
      </w:r>
      <w:r>
        <w:t xml:space="preserve"> </w:t>
      </w:r>
      <w:hyperlink xmlns:r="http://schemas.openxmlformats.org/officeDocument/2006/relationships" w:history="true" r:id="R9cc052c9f7a04dfe">
        <w:r>
          <w:rPr>
            <w:rStyle w:val="Hyperlink"/>
          </w:rPr>
          <w:t xml:space="preserve">https://stti.confex.com/stti/bc21/meetingapp.cgi/Paper/109695</w:t>
        </w:r>
      </w:hyperlink>
    </w:p>
    <w:p>
      <w:pPr>
        <w:tabs>
          <w:tab w:val="left" w:pos="454"/>
        </w:tabs>
        <w:spacing w:after="80"/>
        <w:ind w:left="454" w:hanging="454"/>
      </w:pPr>
      <w:r>
        <w:rPr>
          <w:rStyle w:val="Muted"/>
        </w:rPr>
        <w:t xml:space="preserve">12.</w:t>
      </w:r>
      <w:r>
        <w:tab/>
      </w:r>
      <w:r>
        <w:t xml:space="preserve">Susanna Aba Abraham, </w:t>
      </w:r>
      <w:r>
        <w:rPr>
          <w:b/>
        </w:rPr>
        <w:t xml:space="preserve">Gifty Osei Berchie</w:t>
      </w:r>
      <w:r>
        <w:t xml:space="preserve"> (2021). </w:t>
      </w:r>
      <w:r>
        <w:t xml:space="preserve">Transition Into the Nurse Educator Role: Experiences of Novice Nurse Educators in Ghana.</w:t>
      </w:r>
      <w:r>
        <w:t xml:space="preserve"> </w:t>
      </w:r>
      <w:r>
        <w:rPr>
          <w:i/>
        </w:rPr>
        <w:t xml:space="preserve">Sigma's 32nd International Nursing Research VIRTUAL Congress (Wednesday, 21 July-Friday, 23 July)</w:t>
      </w:r>
      <w:r>
        <w:t xml:space="preserve">.</w:t>
      </w:r>
      <w:r>
        <w:t xml:space="preserve"> </w:t>
      </w:r>
      <w:hyperlink xmlns:r="http://schemas.openxmlformats.org/officeDocument/2006/relationships" w:history="true" r:id="R5a5bf3881f8044eb">
        <w:r>
          <w:rPr>
            <w:rStyle w:val="Hyperlink"/>
          </w:rPr>
          <w:t xml:space="preserve">https://stti.confex.com/stti/congrs21/meetingapp.cgi/Paper/107978</w:t>
        </w:r>
      </w:hyperlink>
    </w:p>
    <w:p>
      <w:pPr>
        <w:tabs>
          <w:tab w:val="left" w:pos="454"/>
        </w:tabs>
        <w:spacing w:after="80"/>
        <w:ind w:left="454" w:hanging="454"/>
      </w:pPr>
      <w:r>
        <w:rPr>
          <w:rStyle w:val="Muted"/>
        </w:rPr>
        <w:t xml:space="preserve">13.</w:t>
      </w:r>
      <w:r>
        <w:tab/>
      </w:r>
      <w:r>
        <w:t xml:space="preserve">Susanna Aba Abraham, </w:t>
      </w:r>
      <w:r>
        <w:rPr>
          <w:b/>
        </w:rPr>
        <w:t xml:space="preserve">Gifty Osei Berchie</w:t>
      </w:r>
      <w:r>
        <w:t xml:space="preserve">, Andrew Adjei Druye, Charles Agyemang Prempeh, Christiana Okantey, Kweku Agyei Ayensu</w:t>
      </w:r>
      <w:r>
        <w:t xml:space="preserve"> (2020). </w:t>
      </w:r>
      <w:r>
        <w:t xml:space="preserve">A paradox: Midwives’ Experiences of Attending a Birth Resulting in Maternal Death in a Ghanaian Context.</w:t>
      </w:r>
      <w:r>
        <w:t xml:space="preserve"> </w:t>
      </w:r>
      <w:r>
        <w:rPr>
          <w:i/>
        </w:rPr>
        <w:t xml:space="preserve">DOAJ (DOAJ: Directory of Open Access Journals)</w:t>
      </w:r>
      <w:r>
        <w:t xml:space="preserve">.</w:t>
      </w:r>
      <w:r>
        <w:t xml:space="preserve"> </w:t>
      </w:r>
      <w:hyperlink xmlns:r="http://schemas.openxmlformats.org/officeDocument/2006/relationships" w:history="true" r:id="Rb1ca983372354fbb">
        <w:r>
          <w:rPr>
            <w:rStyle w:val="Hyperlink"/>
          </w:rPr>
          <w:t xml:space="preserve">https://doi.org/10.22038/jmrh.2020.47288.1579</w:t>
        </w:r>
      </w:hyperlink>
    </w:p>
    <w:p>
      <w:pPr>
        <w:tabs>
          <w:tab w:val="left" w:pos="454"/>
        </w:tabs>
        <w:spacing w:after="80"/>
        <w:ind w:left="454" w:hanging="454"/>
      </w:pPr>
      <w:r>
        <w:rPr>
          <w:rStyle w:val="Muted"/>
        </w:rPr>
        <w:t xml:space="preserve">14.</w:t>
      </w:r>
      <w:r>
        <w:tab/>
      </w:r>
      <w:r>
        <w:rPr>
          <w:b/>
        </w:rPr>
        <w:t xml:space="preserve">Gifty Osei Berchie</w:t>
      </w:r>
      <w:r>
        <w:t xml:space="preserve">, Susanna Aba Abraham, Christiana Okantey, Vida Maame Kissiwaa Amoah, Charlotte Boachie Danquah</w:t>
      </w:r>
      <w:r>
        <w:t xml:space="preserve"> (2017). </w:t>
      </w:r>
      <w:r>
        <w:t xml:space="preserve">Adverse Incidents Reporting in a Paediatric Unit of a University Hospital in Ghana.</w:t>
      </w:r>
      <w:r>
        <w:t xml:space="preserve"> </w:t>
      </w:r>
      <w:r>
        <w:rPr>
          <w:i/>
        </w:rPr>
        <w:t xml:space="preserve">44th Biennial Convention (28 October - 01 November 2017)</w:t>
      </w:r>
      <w:r>
        <w:t xml:space="preserve">.</w:t>
      </w:r>
    </w:p>
    <w:p>
      <w:pPr>
        <w:tabs>
          <w:tab w:val="left" w:pos="454"/>
        </w:tabs>
        <w:spacing w:after="80"/>
        <w:ind w:left="454" w:hanging="454"/>
      </w:pPr>
      <w:r>
        <w:rPr>
          <w:rStyle w:val="Muted"/>
        </w:rPr>
        <w:t xml:space="preserve">15.</w:t>
      </w:r>
      <w:r>
        <w:tab/>
      </w:r>
      <w:r>
        <w:t xml:space="preserve">Susanna Aba Abraham, </w:t>
      </w:r>
      <w:r>
        <w:rPr>
          <w:b/>
        </w:rPr>
        <w:t xml:space="preserve">Gifty Osei Berchie</w:t>
      </w:r>
      <w:r>
        <w:t xml:space="preserve">, Christiana Okantey, Vida Maame Kissiwaa Amoah, Kweku Agyei-Ayensu</w:t>
      </w:r>
      <w:r>
        <w:t xml:space="preserve"> (2017). </w:t>
      </w:r>
      <w:r>
        <w:t xml:space="preserve">Documentation of Fluid Balance of Patients on Intravenous Therapy in a University Hospital in Ghana.</w:t>
      </w:r>
      <w:r>
        <w:t xml:space="preserve"> </w:t>
      </w:r>
      <w:r>
        <w:rPr>
          <w:i/>
        </w:rPr>
        <w:t xml:space="preserve">44th Biennial Convention (28 October - 01 November 2017)</w:t>
      </w:r>
      <w:r>
        <w:t xml:space="preserve">.</w:t>
      </w:r>
    </w:p>
    <w:p>
      <w:pPr>
        <w:tabs>
          <w:tab w:val="left" w:pos="454"/>
        </w:tabs>
        <w:spacing w:after="80"/>
        <w:ind w:left="454" w:hanging="454"/>
      </w:pPr>
      <w:r>
        <w:rPr>
          <w:rStyle w:val="Muted"/>
        </w:rPr>
        <w:t xml:space="preserve">16.</w:t>
      </w:r>
      <w:r>
        <w:tab/>
      </w:r>
      <w:r>
        <w:t xml:space="preserve">Christiana Okantey, </w:t>
      </w:r>
      <w:r>
        <w:rPr>
          <w:b/>
        </w:rPr>
        <w:t xml:space="preserve">Gifty Osei Berchie</w:t>
      </w:r>
      <w:r>
        <w:t xml:space="preserve">, Susanna Aba Abraham, Dorcas Frempomaa Agyare</w:t>
      </w:r>
      <w:r>
        <w:t xml:space="preserve"> (2017). </w:t>
      </w:r>
      <w:r>
        <w:t xml:space="preserve">Knowledge of Breast Cancer and the Practice of Breast Self-Examination Among Female Student Nurses.</w:t>
      </w:r>
      <w:r>
        <w:t xml:space="preserve"> </w:t>
      </w:r>
      <w:r>
        <w:rPr>
          <w:i/>
        </w:rPr>
        <w:t xml:space="preserve">44th Biennial Convention (28 October - 01 November 2017)</w:t>
      </w:r>
      <w:r>
        <w:t xml:space="preserve">.</w:t>
      </w:r>
    </w:p>
    <w:p>
      <w:pPr>
        <w:tabs>
          <w:tab w:val="left" w:pos="454"/>
        </w:tabs>
        <w:spacing w:after="80"/>
        <w:ind w:left="454" w:hanging="454"/>
      </w:pPr>
      <w:r>
        <w:rPr>
          <w:rStyle w:val="Muted"/>
        </w:rPr>
        <w:t xml:space="preserve">17.</w:t>
      </w:r>
      <w:r>
        <w:tab/>
      </w:r>
      <w:r>
        <w:t xml:space="preserve">SA Sakyi, Richard KD Ephraim, </w:t>
      </w:r>
      <w:r>
        <w:rPr>
          <w:b/>
        </w:rPr>
        <w:t xml:space="preserve">GO Berchie</w:t>
      </w:r>
      <w:r>
        <w:t xml:space="preserve"> (2013). </w:t>
      </w:r>
      <w:r>
        <w:t xml:space="preserve">Asymptomatic bacteriuria among type 2 diabetics in the Sekondi-Takoradi Metropolis, Ghana.</w:t>
      </w:r>
      <w:r>
        <w:t xml:space="preserve"> </w:t>
      </w:r>
      <w:r>
        <w:rPr>
          <w:i/>
        </w:rPr>
        <w:t xml:space="preserve">Journal of Medical Sciences</w:t>
      </w:r>
      <w:r>
        <w:t xml:space="preserve">.</w:t>
      </w:r>
      <w:r>
        <w:t xml:space="preserve"> </w:t>
      </w:r>
      <w:hyperlink xmlns:r="http://schemas.openxmlformats.org/officeDocument/2006/relationships" w:history="true" r:id="Raef8cb4cea1b46e8">
        <w:r>
          <w:rPr>
            <w:rStyle w:val="Hyperlink"/>
          </w:rPr>
          <w:t xml:space="preserve">https://www.academia.edu/download/53125798/Asymptomatic_Bacteriuria_among_Type_2_Di20170514-3502-a2129m.pdf</w:t>
        </w:r>
      </w:hyperlink>
    </w:p>
    <w:p>
      <w:pPr>
        <w:tabs>
          <w:tab w:val="left" w:pos="454"/>
        </w:tabs>
        <w:spacing w:after="80"/>
        <w:ind w:left="454" w:hanging="454"/>
      </w:pPr>
      <w:r>
        <w:rPr>
          <w:rStyle w:val="Muted"/>
        </w:rPr>
        <w:t xml:space="preserve">18.</w:t>
      </w:r>
      <w:r>
        <w:tab/>
      </w:r>
      <w:r>
        <w:rPr>
          <w:b/>
        </w:rPr>
        <w:t xml:space="preserve">G. Osei Berchie</w:t>
      </w:r>
      <w:r>
        <w:t xml:space="preserve"> (2012). </w:t>
      </w:r>
      <w:r>
        <w:t xml:space="preserve">Factors influencing access to essential obstetric care in the Kumasi Metropolis.</w:t>
      </w:r>
      <w:r>
        <w:t xml:space="preserve"> </w:t>
      </w:r>
      <w:r>
        <w:rPr>
          <w:i/>
        </w:rPr>
        <w:t xml:space="preserve">Nigerian Journal of Nursing</w:t>
      </w:r>
      <w:r>
        <w:t xml:space="preserve">.</w:t>
      </w:r>
    </w:p>
    <w:p>
      <w:pPr>
        <w:tabs>
          <w:tab w:val="left" w:pos="454"/>
        </w:tabs>
        <w:spacing w:after="80"/>
        <w:ind w:left="454" w:hanging="454"/>
      </w:pPr>
      <w:r>
        <w:rPr>
          <w:rStyle w:val="Muted"/>
        </w:rPr>
        <w:t xml:space="preserve">19.</w:t>
      </w:r>
      <w:r>
        <w:tab/>
      </w:r>
      <w:r>
        <w:t xml:space="preserve">Enoch Odame Anto, Richard KD Ephraim, C Obirikorang, </w:t>
      </w:r>
      <w:r>
        <w:rPr>
          <w:b/>
        </w:rPr>
        <w:t xml:space="preserve">GO Berchie</w:t>
      </w:r>
      <w:r>
        <w:t xml:space="preserve"> (2012). </w:t>
      </w:r>
      <w:r>
        <w:t xml:space="preserve">Lipid peroxidation and catalase levels among children presenting with severe falciparum malaria in the Sefwi Wiawso Municipality, Ghana.</w:t>
      </w:r>
      <w:r>
        <w:t xml:space="preserve"> </w:t>
      </w:r>
      <w:r>
        <w:rPr>
          <w:i/>
        </w:rPr>
        <w:t xml:space="preserve">Ghana. J Med Sci</w:t>
      </w:r>
      <w:r>
        <w:t xml:space="preserve">.</w:t>
      </w:r>
      <w:r>
        <w:t xml:space="preserve"> </w:t>
      </w:r>
      <w:hyperlink xmlns:r="http://schemas.openxmlformats.org/officeDocument/2006/relationships" w:history="true" r:id="R8a17923deac349d7">
        <w:r>
          <w:rPr>
            <w:rStyle w:val="Hyperlink"/>
          </w:rPr>
          <w:t xml:space="preserve">https://www.academia.edu/download/46704515/Lipid_Peroxidation_and_Catalase_Levels_a20160622-24434-sg2l7u.pdf</w:t>
        </w:r>
      </w:hyperlink>
    </w:p>
    <w:p>
      <w:pPr>
        <w:pStyle w:val="Heading2"/>
      </w:pPr>
      <w:r>
        <w:t xml:space="preserve">Conference papers</w:t>
      </w:r>
      <w:r>
        <w:rPr>
          <w:rStyle w:val="Muted"/>
        </w:rPr>
        <w:t xml:space="preserve">  2</w:t>
      </w:r>
    </w:p>
    <w:p>
      <w:pPr>
        <w:tabs>
          <w:tab w:val="left" w:pos="454"/>
        </w:tabs>
        <w:spacing w:after="80"/>
        <w:ind w:left="454" w:hanging="454"/>
      </w:pPr>
      <w:r>
        <w:rPr>
          <w:rStyle w:val="Muted"/>
        </w:rPr>
        <w:t xml:space="preserve">1.</w:t>
      </w:r>
      <w:r>
        <w:tab/>
      </w:r>
      <w:r>
        <w:rPr>
          <w:b/>
        </w:rPr>
        <w:t xml:space="preserve">Benjamin: Osei Berchie</w:t>
      </w:r>
      <w:r>
        <w:t xml:space="preserve"> (2025). </w:t>
      </w:r>
      <w:r>
        <w:t xml:space="preserve">Clinical and Demographic Profiles of Pediatric Burn Patients: A Descriptive Retrospective Analysis in Ghana.</w:t>
      </w:r>
      <w:r>
        <w:t xml:space="preserve"> </w:t>
      </w:r>
      <w:r>
        <w:rPr>
          <w:i/>
        </w:rPr>
        <w:t xml:space="preserve">48th Biennial Convention of Sigma Theta Tau (Honor Society of Nursing)</w:t>
      </w:r>
      <w:r>
        <w:t xml:space="preserve">.</w:t>
      </w:r>
    </w:p>
    <w:p>
      <w:pPr>
        <w:tabs>
          <w:tab w:val="left" w:pos="454"/>
        </w:tabs>
        <w:spacing w:after="80"/>
        <w:ind w:left="454" w:hanging="454"/>
      </w:pPr>
      <w:r>
        <w:rPr>
          <w:rStyle w:val="Muted"/>
        </w:rPr>
        <w:t xml:space="preserve">2.</w:t>
      </w:r>
      <w:r>
        <w:tab/>
      </w:r>
      <w:r>
        <w:t xml:space="preserve">Susanna A Abraham, </w:t>
      </w:r>
      <w:r>
        <w:rPr>
          <w:b/>
        </w:rPr>
        <w:t xml:space="preserve">Gifty Osei Berchie</w:t>
      </w:r>
      <w:r>
        <w:t xml:space="preserve">, Dorcas Frempomaa Agyare</w:t>
      </w:r>
      <w:r>
        <w:t xml:space="preserve"> (2023). </w:t>
      </w:r>
      <w:r>
        <w:t xml:space="preserve">A descriptive exploratory study of Nurse-patient relationships in the PMTCT Programme in a District hospital.</w:t>
      </w:r>
      <w:r>
        <w:t xml:space="preserve"> </w:t>
      </w:r>
      <w:r>
        <w:rPr>
          <w:i/>
        </w:rPr>
        <w:t xml:space="preserve">47th Biennial Convention</w:t>
      </w:r>
      <w:r>
        <w:t xml:space="preserve">.</w:t>
      </w:r>
      <w:r>
        <w:t xml:space="preserve"> </w:t>
      </w:r>
      <w:hyperlink xmlns:r="http://schemas.openxmlformats.org/officeDocument/2006/relationships" w:history="true" r:id="R3cd2505e0a594e2f">
        <w:r>
          <w:rPr>
            <w:rStyle w:val="Hyperlink"/>
          </w:rPr>
          <w:t xml:space="preserve">https://stti.confex.com/stti/bc23/meetingapp.cgi/Paper/120534</w:t>
        </w:r>
      </w:hyperlink>
    </w:p>
    <w:p>
      <w:pPr>
        <w:pStyle w:val="Heading2"/>
      </w:pPr>
      <w:r>
        <w:t xml:space="preserve">Other publications</w:t>
      </w:r>
      <w:r>
        <w:rPr>
          <w:rStyle w:val="Muted"/>
        </w:rPr>
        <w:t xml:space="preserve">  1</w:t>
      </w:r>
    </w:p>
    <w:p>
      <w:pPr>
        <w:tabs>
          <w:tab w:val="left" w:pos="454"/>
        </w:tabs>
        <w:spacing w:after="80"/>
        <w:ind w:left="454" w:hanging="454"/>
      </w:pPr>
      <w:r>
        <w:rPr>
          <w:rStyle w:val="Muted"/>
        </w:rPr>
        <w:t xml:space="preserve">1.</w:t>
      </w:r>
      <w:r>
        <w:tab/>
      </w:r>
      <w:r>
        <w:t xml:space="preserve">AA Druye, </w:t>
      </w:r>
      <w:r>
        <w:rPr>
          <w:b/>
        </w:rPr>
        <w:t xml:space="preserve">GO Berchie</w:t>
      </w:r>
      <w:r>
        <w:t xml:space="preserve">, SA Abraham</w:t>
      </w:r>
      <w:r>
        <w:t xml:space="preserve"> (2006). </w:t>
      </w:r>
      <w:r>
        <w:t xml:space="preserve">Audit of End-of-Life Nursing Care in Ghana.</w:t>
      </w:r>
      <w:r>
        <w:t xml:space="preserve"> </w:t>
      </w:r>
      <w:r>
        <w:rPr>
          <w:i/>
        </w:rPr>
        <w:t xml:space="preserve">International Nursing Research Congress</w:t>
      </w:r>
      <w:r>
        <w:t xml:space="preserve">.</w:t>
      </w:r>
    </w:p>
    <w:sectPr>
      <w:footerReference xmlns:r="http://schemas.openxmlformats.org/officeDocument/2006/relationships" w:type="default" r:id="R79d1d1c9399747c2"/>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scholar.ucc.edu.gh/staff/c5d9e433-21ed-4ade-9e4e-371f7b2ebc87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b8f0a1fd2cc3495f" /><Relationship Type="http://schemas.openxmlformats.org/officeDocument/2006/relationships/hyperlink" Target="https://orcid.org/0000-0002-6068-7671" TargetMode="External" Id="R377ec8ba460944a7" /><Relationship Type="http://schemas.openxmlformats.org/officeDocument/2006/relationships/hyperlink" Target="http://ucc.edu/Gifty%20Osei%20Berchie" TargetMode="External" Id="R0079bf6194764eee" /><Relationship Type="http://schemas.openxmlformats.org/officeDocument/2006/relationships/hyperlink" Target="https://scholar.google.com/citations?user=h2sCan8AAAAJ&amp;hl=en" TargetMode="External" Id="Re1c6e67ad2bd48d7" /><Relationship Type="http://schemas.openxmlformats.org/officeDocument/2006/relationships/hyperlink" Target="https://scholar.ucc.edu.gh/staff/c5d9e433-21ed-4ade-9e4e-371f7b2ebc87" TargetMode="External" Id="R2f6d2c6d59994923" /><Relationship Type="http://schemas.openxmlformats.org/officeDocument/2006/relationships/hyperlink" Target="https://doi.org/10.1186/s12912-025-03870-8" TargetMode="External" Id="R4c3681037fe847bb" /><Relationship Type="http://schemas.openxmlformats.org/officeDocument/2006/relationships/hyperlink" Target="https://doi.org/10.1186/s12912-025-03683-9" TargetMode="External" Id="R9061ae30882b4e68" /><Relationship Type="http://schemas.openxmlformats.org/officeDocument/2006/relationships/hyperlink" Target="https://doi.org/10.1186/s12912-024-02038-0" TargetMode="External" Id="R35e286b9cc6e402c" /><Relationship Type="http://schemas.openxmlformats.org/officeDocument/2006/relationships/hyperlink" Target="https://doi.org/10.1186/s12936-024-05072-0" TargetMode="External" Id="R70db6c468f3a4a14" /><Relationship Type="http://schemas.openxmlformats.org/officeDocument/2006/relationships/hyperlink" Target="https://doi.org/10.1186/s12884-024-06764-w" TargetMode="External" Id="Rb2f6f486cc064a01" /><Relationship Type="http://schemas.openxmlformats.org/officeDocument/2006/relationships/hyperlink" Target="https://doi.org/10.1136/bmjopen-2023-083688" TargetMode="External" Id="R913a5f464f38440c" /><Relationship Type="http://schemas.openxmlformats.org/officeDocument/2006/relationships/hyperlink" Target="https://doi.org/10.3390/diseases12090203" TargetMode="External" Id="R3aa80c83a26b4464" /><Relationship Type="http://schemas.openxmlformats.org/officeDocument/2006/relationships/hyperlink" Target="https://doi.org/10.1136/bmjopen-2023-076184" TargetMode="External" Id="R5e68dc9b15794dee" /><Relationship Type="http://schemas.openxmlformats.org/officeDocument/2006/relationships/hyperlink" Target="https://doi.org/10.1136/bmjopen-2021-056386" TargetMode="External" Id="Ra8d494a96a764d68" /><Relationship Type="http://schemas.openxmlformats.org/officeDocument/2006/relationships/hyperlink" Target="https://doi.org/10.1186/s12913-021-07330-2" TargetMode="External" Id="R12156a28b36b45e6" /><Relationship Type="http://schemas.openxmlformats.org/officeDocument/2006/relationships/hyperlink" Target="https://stti.confex.com/stti/bc21/meetingapp.cgi/Paper/109695" TargetMode="External" Id="R9cc052c9f7a04dfe" /><Relationship Type="http://schemas.openxmlformats.org/officeDocument/2006/relationships/hyperlink" Target="https://stti.confex.com/stti/congrs21/meetingapp.cgi/Paper/107978" TargetMode="External" Id="R5a5bf3881f8044eb" /><Relationship Type="http://schemas.openxmlformats.org/officeDocument/2006/relationships/hyperlink" Target="https://doi.org/10.22038/jmrh.2020.47288.1579" TargetMode="External" Id="Rb1ca983372354fbb" /><Relationship Type="http://schemas.openxmlformats.org/officeDocument/2006/relationships/hyperlink" Target="https://www.academia.edu/download/53125798/Asymptomatic_Bacteriuria_among_Type_2_Di20170514-3502-a2129m.pdf" TargetMode="External" Id="Raef8cb4cea1b46e8" /><Relationship Type="http://schemas.openxmlformats.org/officeDocument/2006/relationships/hyperlink" Target="https://www.academia.edu/download/46704515/Lipid_Peroxidation_and_Catalase_Levels_a20160622-24434-sg2l7u.pdf" TargetMode="External" Id="R8a17923deac349d7" /><Relationship Type="http://schemas.openxmlformats.org/officeDocument/2006/relationships/hyperlink" Target="https://stti.confex.com/stti/bc23/meetingapp.cgi/Paper/120534" TargetMode="External" Id="R3cd2505e0a594e2f" /><Relationship Type="http://schemas.openxmlformats.org/officeDocument/2006/relationships/footer" Target="/word/footer1.xml" Id="R79d1d1c9399747c2" /></Relationships>
</file>