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c20471b9274c62" /><Relationship Type="http://schemas.openxmlformats.org/package/2006/relationships/metadata/core-properties" Target="/package/services/metadata/core-properties/b6f42701e9944f2a9b949eec12b5677d.psmdcp" Id="R70591e039ae34aff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Dr. Precious Barnes</w:t>
      </w:r>
    </w:p>
    <w:p>
      <w:r>
        <w:rPr>
          <w:rStyle w:val="Muted"/>
          <w:sz w:val="22"/>
        </w:rPr>
        <w:t xml:space="preserve">Senior Lecturer · Physician Assistant Studies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4859314ad7514322">
        <w:r>
          <w:rPr>
            <w:rStyle w:val="Hyperlink"/>
            <w:sz w:val="18"/>
          </w:rPr>
          <w:t xml:space="preserve">0000-0002-9229-5605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4b252d4798b24bd4">
        <w:r>
          <w:rPr>
            <w:rStyle w:val="Hyperlink"/>
            <w:sz w:val="18"/>
          </w:rPr>
          <w:t xml:space="preserve">scholar.google.com/citations?user=L77GNeYAAAAJ&amp;hl=en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94bac77335604dc6">
        <w:r>
          <w:rPr>
            <w:rStyle w:val="Hyperlink"/>
            <w:sz w:val="18"/>
          </w:rPr>
          <w:t xml:space="preserve">scholar.ucc.edu.gh/staff/c7a123be-c45e-44e6-804d-05e0d6f7b68b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Chemical Pathology and Biochemistry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Molecular Biology · Endocrinology, Diabetes and Metabolism · Oncology · Surgery · Pharmacology · Plant Science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183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1.29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9%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28 publications listed below, 2014–2026. Field-weighted impact is the mean over the 22 works scored for it; 1.00 is the world average for works of the same field, type and year. 2 of the 22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Lectuere/Dr</w:t>
      </w:r>
      <w:r>
        <w:tab/>
      </w:r>
      <w:r>
        <w:rPr>
          <w:rStyle w:val="Muted"/>
        </w:rPr>
        <w:t xml:space="preserve">2014–present</w:t>
      </w:r>
    </w:p>
    <w:p>
      <w:r>
        <w:rPr>
          <w:rStyle w:val="Muted"/>
        </w:rPr>
        <w:t xml:space="preserve">Physician Assistant Studies, University of Cape Coast,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PHD</w:t>
      </w:r>
    </w:p>
    <w:p>
      <w:r>
        <w:rPr>
          <w:rStyle w:val="Muted"/>
        </w:rPr>
        <w:t xml:space="preserve">Molecular Medicine, Kwame Nkrumah University of Science and Technology, Kumasi,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26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Roland Osei Saahene, </w:t>
      </w:r>
      <w:r>
        <w:rPr>
          <w:b/>
        </w:rPr>
        <w:t xml:space="preserve">Precious Barnes</w:t>
      </w:r>
      <w:r>
        <w:t xml:space="preserve">, F. A. Yeboah, Du‐Bois Asante, Elvis Agbo, Samuel Kofi Arhin, Sylvester Ackah Famieh</w:t>
      </w:r>
      <w:r>
        <w:t xml:space="preserve"> (2026). </w:t>
      </w:r>
      <w:r>
        <w:t xml:space="preserve">Clinicopathological Features and Anatomical Patterns of Head and Neck Tumors From Cape Coast Teaching Hospital and Komfo Anokye Teaching Hospital in Ghana: A Cross‐Sectional Study.</w:t>
      </w:r>
      <w:r>
        <w:t xml:space="preserve"> </w:t>
      </w:r>
      <w:r>
        <w:rPr>
          <w:i/>
        </w:rPr>
        <w:t xml:space="preserve">Health Science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a451c61165114ecc">
        <w:r>
          <w:rPr>
            <w:rStyle w:val="Hyperlink"/>
          </w:rPr>
          <w:t xml:space="preserve">https://doi.org/10.1002/hsr2.72395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Roland Osei Saahene, </w:t>
      </w:r>
      <w:r>
        <w:rPr>
          <w:b/>
        </w:rPr>
        <w:t xml:space="preserve">Precious Barnes</w:t>
      </w:r>
      <w:r>
        <w:t xml:space="preserve">, Du-Bois Asante, Sylvester Famieh, Elvis Agbo</w:t>
      </w:r>
      <w:r>
        <w:t xml:space="preserve"> (2026). </w:t>
      </w:r>
      <w:r>
        <w:t xml:space="preserve">Molecular Mechanisms of FAT Atypical Cadherin 1 (FAT1), the Hippo Pathway, and the Yes-Associated Protein (YAP) Signaling Pathways in Some Cancers.</w:t>
      </w:r>
      <w:r>
        <w:t xml:space="preserve"> </w:t>
      </w:r>
      <w:r>
        <w:rPr>
          <w:i/>
        </w:rPr>
        <w:t xml:space="preserve">Asian Pacific Journal of Cancer Prevention</w:t>
      </w:r>
      <w:r>
        <w:t xml:space="preserve">.</w:t>
      </w:r>
      <w:r>
        <w:t xml:space="preserve"> </w:t>
      </w:r>
      <w:hyperlink xmlns:r="http://schemas.openxmlformats.org/officeDocument/2006/relationships" w:history="true" r:id="R1140820a16734d85">
        <w:r>
          <w:rPr>
            <w:rStyle w:val="Hyperlink"/>
          </w:rPr>
          <w:t xml:space="preserve">https://doi.org/10.31557/apjcp.2026.27.3.793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Precious Barnes</w:t>
      </w:r>
      <w:r>
        <w:t xml:space="preserve"> (2026). </w:t>
      </w:r>
      <w:r>
        <w:t xml:space="preserve">Re: Struckmeier AK, Smeets R, Klutmann S, König D. Sentinel lymph node biopsy in recurrent and secondary oral cancer after neck dissection: a comparative study with primary ….</w:t>
      </w:r>
      <w:r>
        <w:t xml:space="preserve"> </w:t>
      </w:r>
      <w:r>
        <w:rPr>
          <w:i/>
        </w:rPr>
        <w:t xml:space="preserve">British Journal of Oral and Maxillofacial Surgery</w:t>
      </w:r>
      <w:r>
        <w:t xml:space="preserve">.</w:t>
      </w:r>
      <w:r>
        <w:t xml:space="preserve"> </w:t>
      </w:r>
      <w:hyperlink xmlns:r="http://schemas.openxmlformats.org/officeDocument/2006/relationships" w:history="true" r:id="R2f0bc1edc9ea4ddb">
        <w:r>
          <w:rPr>
            <w:rStyle w:val="Hyperlink"/>
          </w:rPr>
          <w:t xml:space="preserve">https://scholar.google.com/scholar?cluster=1368297110027210877&amp;hl=en&amp;oi=scholarr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Hannah Benedicta Taylor-Abdulai, Edem Kojo Dzantor, Nathan Kumasenu Mensah, Mubarick Nungbaso Asumah, Stephen Ocansey, Samuel Kofi Arhin, </w:t>
      </w:r>
      <w:r>
        <w:rPr>
          <w:b/>
        </w:rPr>
        <w:t xml:space="preserve">Precious Barnes</w:t>
      </w:r>
      <w:r>
        <w:t xml:space="preserve">, Victor Obiri Opoku, Zakariah Jirimah Mankir, Sylvester Ackah Famieh, Collins Paa Kwesi Botchey</w:t>
      </w:r>
      <w:r>
        <w:t xml:space="preserve"> (2025). </w:t>
      </w:r>
      <w:r>
        <w:t xml:space="preserve">Coronavirus disease 2019 (COVID-19) vaccine acceptability in Ghana: An urban-based population study.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c6a29f4fdc7c4ffb">
        <w:r>
          <w:rPr>
            <w:rStyle w:val="Hyperlink"/>
          </w:rPr>
          <w:t xml:space="preserve">https://doi.org/10.1371/journal.pone.0319798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Samuel Kofi Arhin, </w:t>
      </w:r>
      <w:r>
        <w:rPr>
          <w:b/>
        </w:rPr>
        <w:t xml:space="preserve">Precious Barnes</w:t>
      </w:r>
      <w:r>
        <w:t xml:space="preserve">, Isaiah Kofi Arhin, Benedicta Owusu‐Nyarko</w:t>
      </w:r>
      <w:r>
        <w:t xml:space="preserve"> (2025). </w:t>
      </w:r>
      <w:r>
        <w:t xml:space="preserve">Effect of ‘Galamsey’ on Human Fertility: A Systematic Review.</w:t>
      </w:r>
      <w:r>
        <w:t xml:space="preserve"> </w:t>
      </w:r>
      <w:r>
        <w:rPr>
          <w:i/>
        </w:rPr>
        <w:t xml:space="preserve">Health Science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c612be0545ac4a02">
        <w:r>
          <w:rPr>
            <w:rStyle w:val="Hyperlink"/>
          </w:rPr>
          <w:t xml:space="preserve">https://doi.org/10.1002/hsr2.70602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Du-Bois Asante, Christian Kweku Adokoh, Elvis Ofori Ameyaw, Desmond Omane Acheampong, Ebenezer Afrifa-Yamoah, </w:t>
      </w:r>
      <w:r>
        <w:rPr>
          <w:b/>
        </w:rPr>
        <w:t xml:space="preserve">Precious Barnes</w:t>
      </w:r>
      <w:r>
        <w:t xml:space="preserve">, Gideon Agyeah, Ruben Phillips, Julie Sartori</w:t>
      </w:r>
      <w:r>
        <w:t xml:space="preserve"> (2025). </w:t>
      </w:r>
      <w:r>
        <w:t xml:space="preserve">Evaluation of the wound healing and anti-microbial activity of hydroethanolic extracts of young and old leaves of Vernonia amygdalina Delile.</w:t>
      </w:r>
      <w:r>
        <w:t xml:space="preserve"> </w:t>
      </w:r>
      <w:r>
        <w:rPr>
          <w:i/>
        </w:rPr>
        <w:t xml:space="preserve">Clinical Traditional Medicine and Pharmacology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5ad395d1a34e4278">
        <w:r>
          <w:rPr>
            <w:rStyle w:val="Hyperlink"/>
          </w:rPr>
          <w:t xml:space="preserve">https://doi.org/10.1016/j.ctmp.2025.200221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Precious Barnes</w:t>
      </w:r>
      <w:r>
        <w:t xml:space="preserve">, Elvis Agbo, Faustina Halm‑Lai, Kwabena Dankwa, Roland Osei Saahene, Samuel Victor Nuvor, Dorcas Obiri‑yeboah, Ewura Seidu Yahaya</w:t>
      </w:r>
      <w:r>
        <w:t xml:space="preserve"> (2025). </w:t>
      </w:r>
      <w:r>
        <w:t xml:space="preserve">Insight into the immunomodulatory and chemotherapeutic mechanisms of paeonol (Review).</w:t>
      </w:r>
      <w:r>
        <w:t xml:space="preserve"> </w:t>
      </w:r>
      <w:r>
        <w:rPr>
          <w:i/>
        </w:rPr>
        <w:t xml:space="preserve">Medicine International</w:t>
      </w:r>
      <w:r>
        <w:t xml:space="preserve">.</w:t>
      </w:r>
      <w:r>
        <w:t xml:space="preserve"> </w:t>
      </w:r>
      <w:hyperlink xmlns:r="http://schemas.openxmlformats.org/officeDocument/2006/relationships" w:history="true" r:id="R9d42f4d8e9094854">
        <w:r>
          <w:rPr>
            <w:rStyle w:val="Hyperlink"/>
          </w:rPr>
          <w:t xml:space="preserve">https://doi.org/10.3892/mi.2025.223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Precious Barnes</w:t>
      </w:r>
      <w:r>
        <w:t xml:space="preserve">, Abraham Mensah, Leonard Derkyi‑Kwarteng, Ernest Adankwa, Elvis Agbo, Ewura Yahaya, Benjamin Amoani, Emmanuel Imbeah, George Adjei, Patrick Akakpo, Faustina Halm‑Lai, Kwabena Dankwa, Samuel Nuvor, Roland Saahene, Dorcas Obiri‑yeboah</w:t>
      </w:r>
      <w:r>
        <w:t xml:space="preserve"> (2025). </w:t>
      </w:r>
      <w:r>
        <w:t xml:space="preserve">NF‑κB (p65) protein expression in head and neck tumors and its association with clinicopathological parameters.</w:t>
      </w:r>
      <w:r>
        <w:t xml:space="preserve"> </w:t>
      </w:r>
      <w:r>
        <w:rPr>
          <w:i/>
        </w:rPr>
        <w:t xml:space="preserve">World Academy of Sciences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092c6ce63d854616">
        <w:r>
          <w:rPr>
            <w:rStyle w:val="Hyperlink"/>
          </w:rPr>
          <w:t xml:space="preserve">https://doi.org/10.3892/wasj.2025.330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Roland Osei Saahene, </w:t>
      </w:r>
      <w:r>
        <w:rPr>
          <w:b/>
        </w:rPr>
        <w:t xml:space="preserve">Precious Barnes</w:t>
      </w:r>
      <w:r>
        <w:t xml:space="preserve">, F. A. Yeboah, Elvis Agbo, Du-Bois Asante, Samuel Kofi Arhin</w:t>
      </w:r>
      <w:r>
        <w:t xml:space="preserve"> (2024). </w:t>
      </w:r>
      <w:r>
        <w:t xml:space="preserve">Expression of RAS and RAB interactor 1 (RIN1) in head and neck tumors at selected hospital in Ghana.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ee9d52eebb2a437d">
        <w:r>
          <w:rPr>
            <w:rStyle w:val="Hyperlink"/>
          </w:rPr>
          <w:t xml:space="preserve">https://doi.org/10.1371/journal.pone.0301295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Precious Barnes</w:t>
      </w:r>
      <w:r>
        <w:t xml:space="preserve">, Abraham Mensah, Leonard Derkyi-Kwarteng, Ernest Adankwa, Elvis Agbo, Ewura Seidu Yahaya, Benjamin Amoani, George Adjei, Samuel Mingyigilougu Apewe Ka-Chungu, Patrick Kafui Akakpo, Faustina Halm-Lai, Kwabena Dankwa, Daniel Amoako-Sakyi, Samuel Victor Nuvor, Dorcas Obiri-Yeboah, Roland Osei Saahene</w:t>
      </w:r>
      <w:r>
        <w:t xml:space="preserve"> (2024). </w:t>
      </w:r>
      <w:r>
        <w:t xml:space="preserve">Prognostic Significance of Nuclear Factor Kappa B (p65) among Breast Cancer Patients in Cape Coast Teaching Hospital.</w:t>
      </w:r>
      <w:r>
        <w:t xml:space="preserve"> </w:t>
      </w:r>
      <w:r>
        <w:rPr>
          <w:i/>
        </w:rPr>
        <w:t xml:space="preserve">Medical Principles and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9ae203fb63f746eb">
        <w:r>
          <w:rPr>
            <w:rStyle w:val="Hyperlink"/>
          </w:rPr>
          <w:t xml:space="preserve">https://doi.org/10.1159/000539241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Precious Barnes</w:t>
      </w:r>
      <w:r>
        <w:t xml:space="preserve">, Elvis Agbo, Jianjie Wang, Benjamin Amoani, Yeboah Kwaku Opoku, Perditer Okyere, Roland Osei Saahene</w:t>
      </w:r>
      <w:r>
        <w:t xml:space="preserve"> (2023). </w:t>
      </w:r>
      <w:r>
        <w:t xml:space="preserve">Prognostic Worth of Nrf2/BACH1/HO-1 Protein Expression in the Development of Breast Cancer.</w:t>
      </w:r>
      <w:r>
        <w:t xml:space="preserve"> </w:t>
      </w:r>
      <w:r>
        <w:rPr>
          <w:i/>
        </w:rPr>
        <w:t xml:space="preserve">Medical Principles and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97ec8ee242aa4f2c">
        <w:r>
          <w:rPr>
            <w:rStyle w:val="Hyperlink"/>
          </w:rPr>
          <w:t xml:space="preserve">https://doi.org/10.1159/000534534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Samuel Kofi Arhin, Stephen Ocansey, </w:t>
      </w:r>
      <w:r>
        <w:rPr>
          <w:b/>
        </w:rPr>
        <w:t xml:space="preserve">Precious Barnes</w:t>
      </w:r>
      <w:r>
        <w:t xml:space="preserve">, Collins Paa Kwesi Botchey, Hannah Benedicta Taylor-Adbulai</w:t>
      </w:r>
      <w:r>
        <w:t xml:space="preserve"> (2022). </w:t>
      </w:r>
      <w:r>
        <w:t xml:space="preserve">Efficacy of combined antioxidant therapy in male subfertility-A systematic review and meta-analysis.</w:t>
      </w:r>
      <w:r>
        <w:t xml:space="preserve"> </w:t>
      </w:r>
      <w:r>
        <w:rPr>
          <w:i/>
        </w:rPr>
        <w:t xml:space="preserve">Cellular and Molecular Biology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a36e01bfd2f84e08">
        <w:r>
          <w:rPr>
            <w:rStyle w:val="Hyperlink"/>
          </w:rPr>
          <w:t xml:space="preserve">https://doi.org/10.14715/cmb/2021.67.4.27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Michael Buenor Adinortey, Charles Ansah, Jerry Asiedu-Larbi, Samuel Kojo Kwofie, Ansumana Sandy Bockarie, </w:t>
      </w:r>
      <w:r>
        <w:rPr>
          <w:b/>
        </w:rPr>
        <w:t xml:space="preserve">Precious Barnes</w:t>
      </w:r>
      <w:r>
        <w:t xml:space="preserve">, Benjamin Aboagye, Gideon Kofi Helegbe, Daniel Boison, Alexander Kwadwo Nyarko</w:t>
      </w:r>
      <w:r>
        <w:t xml:space="preserve"> (2022). </w:t>
      </w:r>
      <w:r>
        <w:t xml:space="preserve">In vivo inhibition of gastric acid secretions and H+/K+- ATPase activity, and enhancement of mucin activity by Dissotis rotundifolia plant extract.</w:t>
      </w:r>
      <w:r>
        <w:t xml:space="preserve"> </w:t>
      </w:r>
      <w:r>
        <w:rPr>
          <w:i/>
        </w:rPr>
        <w:t xml:space="preserve">Scientific African</w:t>
      </w:r>
      <w:r>
        <w:t xml:space="preserve">.</w:t>
      </w:r>
      <w:r>
        <w:t xml:space="preserve"> </w:t>
      </w:r>
      <w:hyperlink xmlns:r="http://schemas.openxmlformats.org/officeDocument/2006/relationships" w:history="true" r:id="R0b3d42560ef24ad2">
        <w:r>
          <w:rPr>
            <w:rStyle w:val="Hyperlink"/>
          </w:rPr>
          <w:t xml:space="preserve">https://doi.org/10.1016/j.sciaf.2022.e01317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Roland Osei Saahene, </w:t>
      </w:r>
      <w:r>
        <w:rPr>
          <w:b/>
        </w:rPr>
        <w:t xml:space="preserve">P Barnes</w:t>
      </w:r>
      <w:r>
        <w:t xml:space="preserve"> (2022). </w:t>
      </w:r>
      <w:r>
        <w:t xml:space="preserve">Macrophages in Innate Immunity.</w:t>
      </w:r>
      <w:r>
        <w:t xml:space="preserve"> </w:t>
      </w:r>
      <w:r>
        <w:rPr>
          <w:i/>
        </w:rPr>
        <w:t xml:space="preserve">Macrophages: Celebrating 140 Years of Discovery</w:t>
      </w:r>
      <w:r>
        <w:t xml:space="preserve">.</w:t>
      </w:r>
      <w:r>
        <w:t xml:space="preserve"> </w:t>
      </w:r>
      <w:hyperlink xmlns:r="http://schemas.openxmlformats.org/officeDocument/2006/relationships" w:history="true" r:id="R8466bdcb87c34d08">
        <w:r>
          <w:rPr>
            <w:rStyle w:val="Hyperlink"/>
          </w:rPr>
          <w:t xml:space="preserve">https://books.google.com/books?hl=en&amp;lr=&amp;id=Klq-EAAAQBAJ&amp;oi=fnd&amp;pg=PA39&amp;dq=info:aiU7kHTHuAUJ:scholar.google.com&amp;ots=RBsXigpasX&amp;sig=EH1xiPwGeDge6NXK_pqMB_cL_w0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Roland Osei. Saahene, Elvis Agbo, </w:t>
      </w:r>
      <w:r>
        <w:rPr>
          <w:b/>
        </w:rPr>
        <w:t xml:space="preserve">Precious Barnes</w:t>
      </w:r>
      <w:r>
        <w:t xml:space="preserve">, Ewura Seidu Yahaya, Benjamin Amoani, Samuel Victor Nuvor, Perditer Okyere</w:t>
      </w:r>
      <w:r>
        <w:t xml:space="preserve"> (2021). </w:t>
      </w:r>
      <w:r>
        <w:t xml:space="preserve">A Review: Mechanism of Phyllanthus urinaria in Cancers—NF-κB, P13K/AKT, and MAPKs Signaling Activation.</w:t>
      </w:r>
      <w:r>
        <w:t xml:space="preserve"> </w:t>
      </w:r>
      <w:r>
        <w:rPr>
          <w:i/>
        </w:rPr>
        <w:t xml:space="preserve">Evidence-based Complementary and Alternative Medicine</w:t>
      </w:r>
      <w:r>
        <w:t xml:space="preserve">.</w:t>
      </w:r>
      <w:r>
        <w:t xml:space="preserve"> </w:t>
      </w:r>
      <w:hyperlink xmlns:r="http://schemas.openxmlformats.org/officeDocument/2006/relationships" w:history="true" r:id="R4d825430d6004d19">
        <w:r>
          <w:rPr>
            <w:rStyle w:val="Hyperlink"/>
          </w:rPr>
          <w:t xml:space="preserve">https://doi.org/10.1155/2021/4514342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t xml:space="preserve">Elvis Agbo, Dong Hai Liu, Jia Wan Liao, Roland Osei SAAHENE, </w:t>
      </w:r>
      <w:r>
        <w:rPr>
          <w:b/>
        </w:rPr>
        <w:t xml:space="preserve">Precious Barnes</w:t>
      </w:r>
      <w:r>
        <w:t xml:space="preserve"> (2021). </w:t>
      </w:r>
      <w:r>
        <w:t xml:space="preserve">Cardioprotective role of myocardial endothelial nitric oxide synthase and serum nitric oxide induced by hexarelin in rats with myocardial infarction-induced heart failure.</w:t>
      </w:r>
      <w:r>
        <w:t xml:space="preserve"> </w:t>
      </w:r>
      <w:r>
        <w:rPr>
          <w:i/>
        </w:rPr>
        <w:t xml:space="preserve">Iranian Red Crescent Medical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94ba48ede1094245">
        <w:r>
          <w:rPr>
            <w:rStyle w:val="Hyperlink"/>
          </w:rPr>
          <w:t xml:space="preserve">https://doi.org/10.32592/ircmj.2021.23.6.395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t xml:space="preserve">Benjamin Amoani, Ben Gyan, Samuel Asamoah Sakyi, Emmanuel Kwasi Abu, Samuel Victor Nuvor, </w:t>
      </w:r>
      <w:r>
        <w:rPr>
          <w:b/>
        </w:rPr>
        <w:t xml:space="preserve">Precious Barnes</w:t>
      </w:r>
      <w:r>
        <w:t xml:space="preserve">, Tracy Sarkodie-Addo, Benjamin Ahenkorah, Christian Sewor, Duah Dwomoh, Michael Theisen, Michael Cappello, Michael D. Wilson, Bright Adu</w:t>
      </w:r>
      <w:r>
        <w:t xml:space="preserve"> (2021). </w:t>
      </w:r>
      <w:r>
        <w:t xml:space="preserve">Effect of hookworm infection and anthelmintic treatment on naturally acquired antibody responses against the GMZ2 malaria vaccine candidate and constituent antigens.</w:t>
      </w:r>
      <w:r>
        <w:t xml:space="preserve"> </w:t>
      </w:r>
      <w:r>
        <w:rPr>
          <w:i/>
        </w:rPr>
        <w:t xml:space="preserve">BMC Infectious Diseases</w:t>
      </w:r>
      <w:r>
        <w:t xml:space="preserve">.</w:t>
      </w:r>
      <w:r>
        <w:t xml:space="preserve"> </w:t>
      </w:r>
      <w:hyperlink xmlns:r="http://schemas.openxmlformats.org/officeDocument/2006/relationships" w:history="true" r:id="R95a6a91e51864ea2">
        <w:r>
          <w:rPr>
            <w:rStyle w:val="Hyperlink"/>
          </w:rPr>
          <w:t xml:space="preserve">https://doi.org/10.1186/s12879-021-06027-5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rPr>
          <w:b/>
        </w:rPr>
        <w:t xml:space="preserve">Precious Barnes</w:t>
      </w:r>
      <w:r>
        <w:t xml:space="preserve">, Joshua Kwame Yeboah, Wilson Gbedema, Roland Osei Saahene, Benjamin Amoani</w:t>
      </w:r>
      <w:r>
        <w:t xml:space="preserve"> (2020). </w:t>
      </w:r>
      <w:r>
        <w:t xml:space="preserve">Ameliorative Effect of Vernonia amygdalina Plant Extract on Heavy Metal-Induced Liver and Kidney Dysfunction in Rats.</w:t>
      </w:r>
      <w:r>
        <w:t xml:space="preserve"> </w:t>
      </w:r>
      <w:r>
        <w:rPr>
          <w:i/>
        </w:rPr>
        <w:t xml:space="preserve">Advances in Pharmacological and Pharmaceutical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c5bec545913740d5">
        <w:r>
          <w:rPr>
            <w:rStyle w:val="Hyperlink"/>
          </w:rPr>
          <w:t xml:space="preserve">https://doi.org/10.1155/2020/2976905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rPr>
          <w:b/>
        </w:rPr>
        <w:t xml:space="preserve">Precious Barnes</w:t>
      </w:r>
      <w:r>
        <w:t xml:space="preserve">, F. A. Yeboah, Jinling Zhu, Roland Osei Saahene, Christian Obirikorang, Michael Buenor Adinortey, Benjamin Amoani, Foster Kyei, Patrick Akakpo, Yaw Asante Awuku</w:t>
      </w:r>
      <w:r>
        <w:t xml:space="preserve"> (2020). </w:t>
      </w:r>
      <w:r>
        <w:t xml:space="preserve">Prognostic Worth of Epidermal Growth Factor Receptor (EGFR) in Patients with Head and Neck Tumors.</w:t>
      </w:r>
      <w:r>
        <w:t xml:space="preserve"> </w:t>
      </w:r>
      <w:r>
        <w:rPr>
          <w:i/>
        </w:rPr>
        <w:t xml:space="preserve">Journal of Cancer Epidemiology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9798c632713a41cc">
        <w:r>
          <w:rPr>
            <w:rStyle w:val="Hyperlink"/>
          </w:rPr>
          <w:t xml:space="preserve">https://doi.org/10.1155/2020/5615303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t xml:space="preserve">Benjamin Amoani, Bright Adu, Margaret T. Frempong, </w:t>
      </w:r>
      <w:r>
        <w:rPr>
          <w:b/>
        </w:rPr>
        <w:t xml:space="preserve">Precious Barnes</w:t>
      </w:r>
      <w:r>
        <w:t xml:space="preserve">, Michael Cappello, Ben Gyan, Michael D. Wilson</w:t>
      </w:r>
      <w:r>
        <w:t xml:space="preserve"> (2019). </w:t>
      </w:r>
      <w:r>
        <w:t xml:space="preserve">Necator Americanus and Plasmodium Falciparum Co-Infection and Albendazole Treatment Outcome among Individuals in Rural Ghana.</w:t>
      </w:r>
      <w:r>
        <w:t xml:space="preserve"> </w:t>
      </w:r>
      <w:r>
        <w:rPr>
          <w:i/>
        </w:rPr>
        <w:t xml:space="preserve">The Journal of Advances in Parasitology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bb6ef58088e349cc">
        <w:r>
          <w:rPr>
            <w:rStyle w:val="Hyperlink"/>
          </w:rPr>
          <w:t xml:space="preserve">https://doi.org/10.17582/journal.jap/2019/6.4.51.54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rPr>
          <w:b/>
        </w:rPr>
        <w:t xml:space="preserve">Precious Barnes</w:t>
      </w:r>
      <w:r>
        <w:t xml:space="preserve">, Du-Bois Asante</w:t>
      </w:r>
      <w:r>
        <w:t xml:space="preserve"> (2018). </w:t>
      </w:r>
      <w:r>
        <w:t xml:space="preserve">Effect of Reheated Oil on Serum Lipid and Histological Changes of the Liver of Sprague-Dawley Rats and Possible Treatment with Vernonia Amygdalina.</w:t>
      </w:r>
      <w:r>
        <w:t xml:space="preserve"> </w:t>
      </w:r>
      <w:r>
        <w:rPr>
          <w:i/>
        </w:rPr>
        <w:t xml:space="preserve">International Journal of Advances in Science Engineering and Technology,</w:t>
      </w:r>
      <w:r>
        <w:t xml:space="preserve">.</w:t>
      </w:r>
      <w:r>
        <w:t xml:space="preserve"> </w:t>
      </w:r>
      <w:hyperlink xmlns:r="http://schemas.openxmlformats.org/officeDocument/2006/relationships" w:history="true" r:id="Rfb990b1ce9a04abf">
        <w:r>
          <w:rPr>
            <w:rStyle w:val="Hyperlink"/>
          </w:rPr>
          <w:t xml:space="preserve">https://ir.ucc.edu.gh/items/8408546b-cc2e-453a-a545-8496cabfa18e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rPr>
          <w:b/>
        </w:rPr>
        <w:t xml:space="preserve">Precious Barnes</w:t>
      </w:r>
      <w:r>
        <w:t xml:space="preserve"> (2017). </w:t>
      </w:r>
      <w:r>
        <w:t xml:space="preserve">Prevalence of Metabolic Syndrome Among Diabetes Patients in Central Regional Hospital, Cape Coast, Ghana.</w:t>
      </w:r>
      <w:r>
        <w:t xml:space="preserve"> </w:t>
      </w:r>
      <w:r>
        <w:rPr>
          <w:i/>
        </w:rPr>
        <w:t xml:space="preserve">Journal of Food and Nutrition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1e4832b3d1da4ca5">
        <w:r>
          <w:rPr>
            <w:rStyle w:val="Hyperlink"/>
          </w:rPr>
          <w:t xml:space="preserve">https://doi.org/10.11648/j.jfns.20170502.13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t xml:space="preserve">Boampong Godfred, Emmanuel Effah-Yeboah, </w:t>
      </w:r>
      <w:r>
        <w:rPr>
          <w:b/>
        </w:rPr>
        <w:t xml:space="preserve">Precious Barnes</w:t>
      </w:r>
      <w:r>
        <w:t xml:space="preserve">, Heckel Amoabeng Abban, Elvis Ofori Ameyaw, Johnson Nyarko Boampong, Eric Gyamerah Ofori, Joseph Budu Dadzie</w:t>
      </w:r>
      <w:r>
        <w:t xml:space="preserve"> (2016). </w:t>
      </w:r>
      <w:r>
        <w:t xml:space="preserve">Antidiabetic Effect of Young and Old Ethanolic Leaf Extracts of Vernonia amygdalina : A Comparative Study.</w:t>
      </w:r>
      <w:r>
        <w:t xml:space="preserve"> </w:t>
      </w:r>
      <w:r>
        <w:rPr>
          <w:i/>
        </w:rPr>
        <w:t xml:space="preserve">Journal of Diabetes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b253d76b1eb14b35">
        <w:r>
          <w:rPr>
            <w:rStyle w:val="Hyperlink"/>
          </w:rPr>
          <w:t xml:space="preserve">https://doi.org/10.1155/2016/8252741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rPr>
          <w:b/>
        </w:rPr>
        <w:t xml:space="preserve">Precious Barnes</w:t>
      </w:r>
      <w:r>
        <w:t xml:space="preserve"> (2016). </w:t>
      </w:r>
      <w:r>
        <w:t xml:space="preserve">Biochemical and Histopathological study in rats intoxicated with Carbontetrachloride and treated Vernonia amygdalina.</w:t>
      </w:r>
      <w:r>
        <w:t xml:space="preserve"> </w:t>
      </w:r>
      <w:r>
        <w:rPr>
          <w:i/>
        </w:rPr>
        <w:t xml:space="preserve">International Journal of Current Research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rPr>
          <w:b/>
        </w:rPr>
        <w:t xml:space="preserve">Precious Barnes</w:t>
      </w:r>
      <w:r>
        <w:t xml:space="preserve"> (2015). </w:t>
      </w:r>
      <w:r>
        <w:t xml:space="preserve">The Prevalence of Metabolic Syndrome among Stroke Patients,.</w:t>
      </w:r>
      <w:r>
        <w:t xml:space="preserve"> </w:t>
      </w:r>
      <w:r>
        <w:rPr>
          <w:i/>
        </w:rPr>
        <w:t xml:space="preserve">“International Journal of Clinical Chemistry and Laboratory Medicine (IJCCLM)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rPr>
          <w:b/>
        </w:rPr>
        <w:t xml:space="preserve">Precious Barnes</w:t>
      </w:r>
      <w:r>
        <w:t xml:space="preserve">, K Nsiah, F Mensah</w:t>
      </w:r>
      <w:r>
        <w:t xml:space="preserve"> (2014). </w:t>
      </w:r>
      <w:r>
        <w:t xml:space="preserve">The Contribution of Different Risk Factors in the Occurrence of Stroke.</w:t>
      </w:r>
      <w:r>
        <w:t xml:space="preserve"> </w:t>
      </w:r>
      <w:r>
        <w:rPr>
          <w:i/>
        </w:rPr>
        <w:t xml:space="preserve">American Journal of Health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dce0bbfa941244b7">
        <w:r>
          <w:rPr>
            <w:rStyle w:val="Hyperlink"/>
          </w:rPr>
          <w:t xml:space="preserve">https://doi.org/10.11648/j.ajhr.20140206.21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Roland Osei Saahene, </w:t>
      </w:r>
      <w:r>
        <w:rPr>
          <w:b/>
        </w:rPr>
        <w:t xml:space="preserve">Precious Barnes</w:t>
      </w:r>
      <w:r>
        <w:t xml:space="preserve">, Samuel Victor Nuvor</w:t>
      </w:r>
      <w:r>
        <w:t xml:space="preserve"> (2022). </w:t>
      </w:r>
      <w:r>
        <w:t xml:space="preserve">The Interactive Role of Macrophages in Innate Immunity.</w:t>
      </w:r>
      <w:r>
        <w:t xml:space="preserve"> </w:t>
      </w:r>
      <w:r>
        <w:rPr>
          <w:i/>
        </w:rPr>
        <w:t xml:space="preserve">IntechOpen eBooks</w:t>
      </w:r>
      <w:r>
        <w:t xml:space="preserve">.</w:t>
      </w:r>
      <w:r>
        <w:t xml:space="preserve"> </w:t>
      </w:r>
      <w:hyperlink xmlns:r="http://schemas.openxmlformats.org/officeDocument/2006/relationships" w:history="true" r:id="R8e5458d4bccb4602">
        <w:r>
          <w:rPr>
            <w:rStyle w:val="Hyperlink"/>
          </w:rPr>
          <w:t xml:space="preserve">https://doi.org/10.5772/intechopen.103924</w:t>
        </w:r>
      </w:hyperlink>
    </w:p>
    <w:p>
      <w:pPr>
        <w:pStyle w:val="Heading2"/>
      </w:pPr>
      <w:r>
        <w:t xml:space="preserve">Reports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Precious Ms Barnes</w:t>
      </w:r>
      <w:r>
        <w:t xml:space="preserve"> (2015). </w:t>
      </w:r>
      <w:r>
        <w:t xml:space="preserve">The Risk Factors of Metabolic Syndrome among Stroke Patients.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3379ef56508243d0">
        <w:r>
          <w:rPr>
            <w:rStyle w:val="Hyperlink"/>
          </w:rPr>
          <w:t xml:space="preserve">https://ir.ucc.edu.gh/server/api/core/bitstreams/68bfe031-2cc2-4ef3-8a6c-54f3e39cecbf/content</w:t>
        </w:r>
      </w:hyperlink>
    </w:p>
    <w:sectPr>
      <w:footerReference xmlns:r="http://schemas.openxmlformats.org/officeDocument/2006/relationships" w:type="default" r:id="Re12b382850cd4c41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scholar.ucc.edu.gh/staff/c7a123be-c45e-44e6-804d-05e0d6f7b68b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2dee5ee2b51f4cc2" /><Relationship Type="http://schemas.openxmlformats.org/officeDocument/2006/relationships/hyperlink" Target="https://orcid.org/0000-0002-9229-5605" TargetMode="External" Id="R4859314ad7514322" /><Relationship Type="http://schemas.openxmlformats.org/officeDocument/2006/relationships/hyperlink" Target="https://scholar.google.com/citations?user=L77GNeYAAAAJ&amp;hl=en" TargetMode="External" Id="R4b252d4798b24bd4" /><Relationship Type="http://schemas.openxmlformats.org/officeDocument/2006/relationships/hyperlink" Target="https://scholar.ucc.edu.gh/staff/c7a123be-c45e-44e6-804d-05e0d6f7b68b" TargetMode="External" Id="R94bac77335604dc6" /><Relationship Type="http://schemas.openxmlformats.org/officeDocument/2006/relationships/hyperlink" Target="https://doi.org/10.1002/hsr2.72395" TargetMode="External" Id="Ra451c61165114ecc" /><Relationship Type="http://schemas.openxmlformats.org/officeDocument/2006/relationships/hyperlink" Target="https://doi.org/10.31557/apjcp.2026.27.3.793" TargetMode="External" Id="R1140820a16734d85" /><Relationship Type="http://schemas.openxmlformats.org/officeDocument/2006/relationships/hyperlink" Target="https://scholar.google.com/scholar?cluster=1368297110027210877&amp;hl=en&amp;oi=scholarr" TargetMode="External" Id="R2f0bc1edc9ea4ddb" /><Relationship Type="http://schemas.openxmlformats.org/officeDocument/2006/relationships/hyperlink" Target="https://doi.org/10.1371/journal.pone.0319798" TargetMode="External" Id="Rc6a29f4fdc7c4ffb" /><Relationship Type="http://schemas.openxmlformats.org/officeDocument/2006/relationships/hyperlink" Target="https://doi.org/10.1002/hsr2.70602" TargetMode="External" Id="Rc612be0545ac4a02" /><Relationship Type="http://schemas.openxmlformats.org/officeDocument/2006/relationships/hyperlink" Target="https://doi.org/10.1016/j.ctmp.2025.200221" TargetMode="External" Id="R5ad395d1a34e4278" /><Relationship Type="http://schemas.openxmlformats.org/officeDocument/2006/relationships/hyperlink" Target="https://doi.org/10.3892/mi.2025.223" TargetMode="External" Id="R9d42f4d8e9094854" /><Relationship Type="http://schemas.openxmlformats.org/officeDocument/2006/relationships/hyperlink" Target="https://doi.org/10.3892/wasj.2025.330" TargetMode="External" Id="R092c6ce63d854616" /><Relationship Type="http://schemas.openxmlformats.org/officeDocument/2006/relationships/hyperlink" Target="https://doi.org/10.1371/journal.pone.0301295" TargetMode="External" Id="Ree9d52eebb2a437d" /><Relationship Type="http://schemas.openxmlformats.org/officeDocument/2006/relationships/hyperlink" Target="https://doi.org/10.1159/000539241" TargetMode="External" Id="R9ae203fb63f746eb" /><Relationship Type="http://schemas.openxmlformats.org/officeDocument/2006/relationships/hyperlink" Target="https://doi.org/10.1159/000534534" TargetMode="External" Id="R97ec8ee242aa4f2c" /><Relationship Type="http://schemas.openxmlformats.org/officeDocument/2006/relationships/hyperlink" Target="https://doi.org/10.14715/cmb/2021.67.4.27" TargetMode="External" Id="Ra36e01bfd2f84e08" /><Relationship Type="http://schemas.openxmlformats.org/officeDocument/2006/relationships/hyperlink" Target="https://doi.org/10.1016/j.sciaf.2022.e01317" TargetMode="External" Id="R0b3d42560ef24ad2" /><Relationship Type="http://schemas.openxmlformats.org/officeDocument/2006/relationships/hyperlink" Target="https://books.google.com/books?hl=en&amp;lr=&amp;id=Klq-EAAAQBAJ&amp;oi=fnd&amp;pg=PA39&amp;dq=info:aiU7kHTHuAUJ:scholar.google.com&amp;ots=RBsXigpasX&amp;sig=EH1xiPwGeDge6NXK_pqMB_cL_w0" TargetMode="External" Id="R8466bdcb87c34d08" /><Relationship Type="http://schemas.openxmlformats.org/officeDocument/2006/relationships/hyperlink" Target="https://doi.org/10.1155/2021/4514342" TargetMode="External" Id="R4d825430d6004d19" /><Relationship Type="http://schemas.openxmlformats.org/officeDocument/2006/relationships/hyperlink" Target="https://doi.org/10.32592/ircmj.2021.23.6.395" TargetMode="External" Id="R94ba48ede1094245" /><Relationship Type="http://schemas.openxmlformats.org/officeDocument/2006/relationships/hyperlink" Target="https://doi.org/10.1186/s12879-021-06027-5" TargetMode="External" Id="R95a6a91e51864ea2" /><Relationship Type="http://schemas.openxmlformats.org/officeDocument/2006/relationships/hyperlink" Target="https://doi.org/10.1155/2020/2976905" TargetMode="External" Id="Rc5bec545913740d5" /><Relationship Type="http://schemas.openxmlformats.org/officeDocument/2006/relationships/hyperlink" Target="https://doi.org/10.1155/2020/5615303" TargetMode="External" Id="R9798c632713a41cc" /><Relationship Type="http://schemas.openxmlformats.org/officeDocument/2006/relationships/hyperlink" Target="https://doi.org/10.17582/journal.jap/2019/6.4.51.54" TargetMode="External" Id="Rbb6ef58088e349cc" /><Relationship Type="http://schemas.openxmlformats.org/officeDocument/2006/relationships/hyperlink" Target="https://ir.ucc.edu.gh/items/8408546b-cc2e-453a-a545-8496cabfa18e" TargetMode="External" Id="Rfb990b1ce9a04abf" /><Relationship Type="http://schemas.openxmlformats.org/officeDocument/2006/relationships/hyperlink" Target="https://doi.org/10.11648/j.jfns.20170502.13" TargetMode="External" Id="R1e4832b3d1da4ca5" /><Relationship Type="http://schemas.openxmlformats.org/officeDocument/2006/relationships/hyperlink" Target="https://doi.org/10.1155/2016/8252741" TargetMode="External" Id="Rb253d76b1eb14b35" /><Relationship Type="http://schemas.openxmlformats.org/officeDocument/2006/relationships/hyperlink" Target="https://doi.org/10.11648/j.ajhr.20140206.21" TargetMode="External" Id="Rdce0bbfa941244b7" /><Relationship Type="http://schemas.openxmlformats.org/officeDocument/2006/relationships/hyperlink" Target="https://doi.org/10.5772/intechopen.103924" TargetMode="External" Id="R8e5458d4bccb4602" /><Relationship Type="http://schemas.openxmlformats.org/officeDocument/2006/relationships/hyperlink" Target="https://ir.ucc.edu.gh/server/api/core/bitstreams/68bfe031-2cc2-4ef3-8a6c-54f3e39cecbf/content" TargetMode="External" Id="R3379ef56508243d0" /><Relationship Type="http://schemas.openxmlformats.org/officeDocument/2006/relationships/footer" Target="/word/footer1.xml" Id="Re12b382850cd4c41" /></Relationships>
</file>