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bc766c89b594ed1" /><Relationship Type="http://schemas.openxmlformats.org/package/2006/relationships/metadata/core-properties" Target="/package/services/metadata/core-properties/c65d2c0bed0642ec82e2979707316eb6.psmdcp" Id="R250aa4a2e68e4041" /></Relationships>
</file>

<file path=word/document.xml><?xml version="1.0" encoding="utf-8"?>
<w:document xmlns:w="http://schemas.openxmlformats.org/wordprocessingml/2006/main">
  <w:body>
    <w:p>
      <w:pPr>
        <w:pStyle w:val="Title"/>
      </w:pPr>
      <w:r>
        <w:t xml:space="preserve">Gerald Atampugre</w:t>
      </w:r>
    </w:p>
    <w:p>
      <w:r>
        <w:rPr>
          <w:rStyle w:val="Muted"/>
          <w:sz w:val="22"/>
        </w:rPr>
        <w:t xml:space="preserve">Lecturer · Geography &amp; Regional Planning</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21a148c1cf8440fd">
        <w:r>
          <w:rPr>
            <w:rStyle w:val="Hyperlink"/>
            <w:sz w:val="18"/>
          </w:rPr>
          <w:t xml:space="preserve">0000-0001-9595-9879</w:t>
        </w:r>
      </w:hyperlink>
      <w:r>
        <w:rPr>
          <w:color w:val="D0D4D9"/>
          <w:sz w:val="18"/>
        </w:rPr>
        <w:t xml:space="preserve">   ·   </w:t>
      </w:r>
      <w:r>
        <w:rPr>
          <w:rStyle w:val="Muted"/>
          <w:sz w:val="18"/>
        </w:rPr>
        <w:t xml:space="preserve">Email </w:t>
      </w:r>
      <w:hyperlink xmlns:r="http://schemas.openxmlformats.org/officeDocument/2006/relationships" w:history="true" r:id="Raa8041b04070426e">
        <w:r>
          <w:rPr>
            <w:rStyle w:val="Hyperlink"/>
            <w:sz w:val="18"/>
          </w:rPr>
          <w:t xml:space="preserve">g.atampugre@cgiar.org</w:t>
        </w:r>
      </w:hyperlink>
      <w:r>
        <w:rPr>
          <w:color w:val="D0D4D9"/>
          <w:sz w:val="18"/>
        </w:rPr>
        <w:t xml:space="preserve">   ·   </w:t>
      </w:r>
      <w:r>
        <w:rPr>
          <w:rStyle w:val="Muted"/>
          <w:sz w:val="18"/>
        </w:rPr>
        <w:t xml:space="preserve">Linkedin </w:t>
      </w:r>
      <w:hyperlink xmlns:r="http://schemas.openxmlformats.org/officeDocument/2006/relationships" w:history="true" r:id="Rf224c05f1a0e46e2">
        <w:r>
          <w:rPr>
            <w:rStyle w:val="Hyperlink"/>
            <w:sz w:val="18"/>
          </w:rPr>
          <w:t xml:space="preserve">linkedin.com/in/gerald-atampugre-231aa619/?originalSubdomain=gh</w:t>
        </w:r>
      </w:hyperlink>
      <w:r>
        <w:rPr>
          <w:color w:val="D0D4D9"/>
          <w:sz w:val="18"/>
        </w:rPr>
        <w:t xml:space="preserve">   ·   </w:t>
      </w:r>
      <w:r>
        <w:rPr>
          <w:rStyle w:val="Muted"/>
          <w:sz w:val="18"/>
        </w:rPr>
        <w:t xml:space="preserve">Google Scholar </w:t>
      </w:r>
      <w:hyperlink xmlns:r="http://schemas.openxmlformats.org/officeDocument/2006/relationships" w:history="true" r:id="R7f0d41c84b734e34">
        <w:r>
          <w:rPr>
            <w:rStyle w:val="Hyperlink"/>
            <w:sz w:val="18"/>
          </w:rPr>
          <w:t xml:space="preserve">scholar.google.com/citations?user=u76wvSwAAAAJ&amp;hl=en</w:t>
        </w:r>
      </w:hyperlink>
      <w:r>
        <w:rPr>
          <w:color w:val="D0D4D9"/>
          <w:sz w:val="18"/>
        </w:rPr>
        <w:t xml:space="preserve">   ·   </w:t>
      </w:r>
      <w:r>
        <w:rPr>
          <w:rStyle w:val="Muted"/>
          <w:sz w:val="18"/>
        </w:rPr>
        <w:t xml:space="preserve">ResearchGate </w:t>
      </w:r>
      <w:hyperlink xmlns:r="http://schemas.openxmlformats.org/officeDocument/2006/relationships" w:history="true" r:id="Rca19351860254a13">
        <w:r>
          <w:rPr>
            <w:rStyle w:val="Hyperlink"/>
            <w:sz w:val="18"/>
          </w:rPr>
          <w:t xml:space="preserve">researchgate.net/profile/Gerald-Atampugre</w:t>
        </w:r>
      </w:hyperlink>
      <w:r>
        <w:rPr>
          <w:color w:val="D0D4D9"/>
          <w:sz w:val="18"/>
        </w:rPr>
        <w:t xml:space="preserve">   ·   </w:t>
      </w:r>
      <w:r>
        <w:rPr>
          <w:rStyle w:val="Muted"/>
          <w:sz w:val="18"/>
        </w:rPr>
        <w:t xml:space="preserve">Profile </w:t>
      </w:r>
      <w:hyperlink xmlns:r="http://schemas.openxmlformats.org/officeDocument/2006/relationships" w:history="true" r:id="R5c623366b5284097">
        <w:r>
          <w:rPr>
            <w:rStyle w:val="Hyperlink"/>
            <w:sz w:val="18"/>
          </w:rPr>
          <w:t xml:space="preserve">scholar.ucc.edu.gh/staff/d2d07f24-a1cb-411d-8c41-28f780554db3</w:t>
        </w:r>
      </w:hyperlink>
    </w:p>
    <w:p>
      <w:pPr>
        <w:pBdr>
          <w:bottom w:val="single" w:color="D0D4D9" w:sz="4" w:space="1"/>
        </w:pBdr>
        <w:spacing w:after="60"/>
      </w:pPr>
    </w:p>
    <w:p>
      <w:pPr>
        <w:pStyle w:val="Heading1"/>
      </w:pPr>
      <w:r>
        <w:t xml:space="preserve">Profile</w:t>
      </w:r>
    </w:p>
    <w:p>
      <w:pPr>
        <w:spacing w:after="100"/>
      </w:pPr>
      <w:r>
        <w:t xml:space="preserve">He is an integrated geographer with deep interest in how social-ecological system dynamics delineate exposures, vulnerabilities, and adaptations to environmental and climate risk markers, particularly in developing countries. His current research interest is on a range of issues around productive landscape sustainability and the social science of climate change. Currently, as a researcher with the International Water Management Institute (IWMI-Ghana), he undertakes multidisciplinary research for development aimed at transforming land and water resources for agrifood systems resilience in West and Central Africa. He is currently the focal person for the co-designing of inclusive landscape management plans (ILMPs) for 4 target countries (Ghana, Nigeria, Rwanda, and Burundi) under the CGIAR initiative called Transforming AgriFood Systems in West and Central Africa (TAFS-WCA). He is also a Research Fellow of the Adaptation, Community, and Environment (ACE) Research Group in the University of Adelaide, South Australia. His recent work with ACE borders on co-creation of socially just green transitions. Prior to joining IWMI, Gerald engaged in teaching and research consultancy at the University of Cape Coast (UCC), Ghana. His area of teaching focused on the transcendence of physical and human geography.</w:t>
      </w:r>
    </w:p>
    <w:p>
      <w:pPr>
        <w:pStyle w:val="Heading1"/>
      </w:pPr>
      <w:r>
        <w:t xml:space="preserve">Research</w:t>
      </w:r>
    </w:p>
    <w:p>
      <w:pPr>
        <w:tabs>
          <w:tab w:val="left" w:pos="1134"/>
        </w:tabs>
        <w:spacing w:after="40"/>
        <w:ind w:left="1134" w:hanging="1134"/>
      </w:pPr>
      <w:r>
        <w:rPr>
          <w:rStyle w:val="Muted"/>
        </w:rPr>
        <w:t xml:space="preserve">Interests</w:t>
      </w:r>
      <w:r>
        <w:tab/>
      </w:r>
      <w:r>
        <w:t xml:space="preserve">Climate change · environmental economics and natural resources · agroecology · land use mapping · wetlands</w:t>
      </w:r>
    </w:p>
    <w:p>
      <w:pPr>
        <w:tabs>
          <w:tab w:val="left" w:pos="1134"/>
        </w:tabs>
        <w:spacing w:after="40"/>
        <w:ind w:left="1134" w:hanging="1134"/>
      </w:pPr>
      <w:r>
        <w:rPr>
          <w:rStyle w:val="Muted"/>
        </w:rPr>
        <w:t xml:space="preserve">Areas</w:t>
      </w:r>
      <w:r>
        <w:tab/>
      </w:r>
      <w:r>
        <w:t xml:space="preserve">Ecology, Evolution, Behavior and Systematics · Soil Science · General Agricultural and Biological Sciences · Global and Planetary Change · Sociology and Political Science · Horticulture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17</w:t>
            </w:r>
          </w:p>
        </w:tc>
        <w:tc>
          <w:tcPr>
            <w:tcW w:w="1625" w:type="dxa"/>
          </w:tcPr>
          <w:p>
            <w:r>
              <w:rPr>
                <w:b/>
                <w:sz w:val="30"/>
              </w:rPr>
              <w:t xml:space="preserve">133</w:t>
            </w:r>
          </w:p>
        </w:tc>
        <w:tc>
          <w:tcPr>
            <w:tcW w:w="1625" w:type="dxa"/>
          </w:tcPr>
          <w:p>
            <w:r>
              <w:rPr>
                <w:b/>
                <w:sz w:val="30"/>
              </w:rPr>
              <w:t xml:space="preserve">7</w:t>
            </w:r>
          </w:p>
        </w:tc>
        <w:tc>
          <w:tcPr>
            <w:tcW w:w="1625" w:type="dxa"/>
          </w:tcPr>
          <w:p>
            <w:r>
              <w:rPr>
                <w:b/>
                <w:sz w:val="30"/>
              </w:rPr>
              <w:t xml:space="preserve">4</w:t>
            </w:r>
          </w:p>
        </w:tc>
        <w:tc>
          <w:tcPr>
            <w:tcW w:w="1625" w:type="dxa"/>
          </w:tcPr>
          <w:p>
            <w:r>
              <w:rPr>
                <w:b/>
                <w:sz w:val="30"/>
              </w:rPr>
              <w:t xml:space="preserve">2.33</w:t>
            </w:r>
          </w:p>
        </w:tc>
        <w:tc>
          <w:tcPr>
            <w:tcW w:w="1625" w:type="dxa"/>
          </w:tcPr>
          <w:p>
            <w:r>
              <w:rPr>
                <w:b/>
                <w:sz w:val="30"/>
              </w:rPr>
              <w:t xml:space="preserve">35%</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17 publications listed below, 2015–2026. Field-weighted impact is the mean over the 17 works scored for it; 1.00 is the world average for works of the same field, type and year. 6 of the 17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Regional Researcher</w:t>
      </w:r>
      <w:r>
        <w:tab/>
      </w:r>
      <w:r>
        <w:rPr>
          <w:rStyle w:val="Muted"/>
        </w:rPr>
        <w:t xml:space="preserve">2022–present</w:t>
      </w:r>
    </w:p>
    <w:p>
      <w:r>
        <w:rPr>
          <w:rStyle w:val="Muted"/>
        </w:rPr>
        <w:t xml:space="preserve">Water Food Ecosystem, International Water Management Institute, Accra, Ghana</w:t>
      </w:r>
    </w:p>
    <w:p>
      <w:pPr>
        <w:keepNext/>
        <w:tabs>
          <w:tab w:val="right" w:pos="9752"/>
        </w:tabs>
        <w:spacing w:before="100"/>
      </w:pPr>
      <w:r>
        <w:rPr>
          <w:b/>
        </w:rPr>
        <w:t xml:space="preserve">Senior Lecturer</w:t>
      </w:r>
      <w:r>
        <w:tab/>
      </w:r>
      <w:r>
        <w:rPr>
          <w:rStyle w:val="Muted"/>
        </w:rPr>
        <w:t xml:space="preserve">2012–2022</w:t>
      </w:r>
    </w:p>
    <w:p>
      <w:r>
        <w:rPr>
          <w:rStyle w:val="Muted"/>
        </w:rPr>
        <w:t xml:space="preserve">Geography and Regional Planning, University of Cape Coast, Cape Coast, Ghana</w:t>
      </w:r>
    </w:p>
    <w:p>
      <w:pPr>
        <w:pStyle w:val="Heading1"/>
      </w:pPr>
      <w:r>
        <w:t xml:space="preserve">Education and qualifications</w:t>
      </w:r>
    </w:p>
    <w:p>
      <w:pPr>
        <w:keepNext/>
        <w:tabs>
          <w:tab w:val="right" w:pos="9752"/>
        </w:tabs>
        <w:spacing w:before="100"/>
      </w:pPr>
      <w:r>
        <w:rPr>
          <w:b/>
        </w:rPr>
        <w:t xml:space="preserve">PhD Environmental Studies</w:t>
      </w:r>
      <w:r>
        <w:tab/>
      </w:r>
      <w:r>
        <w:rPr>
          <w:rStyle w:val="Muted"/>
        </w:rPr>
        <w:t xml:space="preserve">2015–2019</w:t>
      </w:r>
    </w:p>
    <w:p>
      <w:r>
        <w:rPr>
          <w:rStyle w:val="Muted"/>
        </w:rPr>
        <w:t xml:space="preserve">Geography, Environment and Population, The University of Adelaide Faculty of Arts, Adelaide, Australia</w:t>
      </w:r>
    </w:p>
    <w:p>
      <w:pPr>
        <w:keepNext/>
        <w:tabs>
          <w:tab w:val="right" w:pos="9752"/>
        </w:tabs>
        <w:spacing w:before="100"/>
      </w:pPr>
      <w:r>
        <w:rPr>
          <w:b/>
        </w:rPr>
        <w:t xml:space="preserve">MSc International Development Studies</w:t>
      </w:r>
      <w:r>
        <w:tab/>
      </w:r>
      <w:r>
        <w:rPr>
          <w:rStyle w:val="Muted"/>
        </w:rPr>
        <w:t xml:space="preserve">2009–2011</w:t>
      </w:r>
    </w:p>
    <w:p>
      <w:r>
        <w:rPr>
          <w:rStyle w:val="Muted"/>
        </w:rPr>
        <w:t xml:space="preserve">Wageningen University and Research Centre, Wageningen, Netherlands</w:t>
      </w:r>
    </w:p>
    <w:p>
      <w:pPr>
        <w:keepNext/>
        <w:tabs>
          <w:tab w:val="right" w:pos="9752"/>
        </w:tabs>
        <w:spacing w:before="100"/>
      </w:pPr>
      <w:r>
        <w:rPr>
          <w:b/>
        </w:rPr>
        <w:t xml:space="preserve">MPhil</w:t>
      </w:r>
      <w:r>
        <w:tab/>
      </w:r>
      <w:r>
        <w:rPr>
          <w:rStyle w:val="Muted"/>
        </w:rPr>
        <w:t xml:space="preserve">2005–2009</w:t>
      </w:r>
    </w:p>
    <w:p>
      <w:r>
        <w:rPr>
          <w:rStyle w:val="Muted"/>
        </w:rPr>
        <w:t xml:space="preserve">Geography, University of Cape Coast, Cape Coast, Ghana</w:t>
      </w:r>
    </w:p>
    <w:p>
      <w:pPr>
        <w:pStyle w:val="Heading1"/>
      </w:pPr>
      <w:r>
        <w:t xml:space="preserve">Distinctions, memberships and service</w:t>
      </w:r>
    </w:p>
    <w:p>
      <w:pPr>
        <w:keepNext/>
        <w:tabs>
          <w:tab w:val="right" w:pos="9752"/>
        </w:tabs>
        <w:spacing w:before="100"/>
      </w:pPr>
      <w:r>
        <w:rPr>
          <w:b/>
        </w:rPr>
        <w:t xml:space="preserve">Research Fellow</w:t>
      </w:r>
      <w:r>
        <w:tab/>
      </w:r>
      <w:r>
        <w:rPr>
          <w:rStyle w:val="Muted"/>
        </w:rPr>
        <w:t xml:space="preserve">2018–present</w:t>
      </w:r>
    </w:p>
    <w:p>
      <w:r>
        <w:rPr>
          <w:rStyle w:val="Muted"/>
        </w:rPr>
        <w:t xml:space="preserve">Adaptation, Community, Environment Research Group, University of Adelaide, Adelaide, Australia</w:t>
      </w:r>
    </w:p>
    <w:p>
      <w:pPr>
        <w:pStyle w:val="Heading1"/>
      </w:pPr>
      <w:r>
        <w:t xml:space="preserve">Publications</w:t>
      </w:r>
    </w:p>
    <w:p>
      <w:pPr>
        <w:pStyle w:val="Heading2"/>
      </w:pPr>
      <w:r>
        <w:t xml:space="preserve">Journal articles</w:t>
      </w:r>
      <w:r>
        <w:rPr>
          <w:rStyle w:val="Muted"/>
        </w:rPr>
        <w:t xml:space="preserve">  15</w:t>
      </w:r>
    </w:p>
    <w:p>
      <w:pPr>
        <w:tabs>
          <w:tab w:val="left" w:pos="454"/>
        </w:tabs>
        <w:spacing w:after="80"/>
        <w:ind w:left="454" w:hanging="454"/>
      </w:pPr>
      <w:r>
        <w:rPr>
          <w:rStyle w:val="Muted"/>
        </w:rPr>
        <w:t xml:space="preserve">1.</w:t>
      </w:r>
      <w:r>
        <w:tab/>
      </w:r>
      <w:r>
        <w:t xml:space="preserve">Md. Masud-All-Kamal, Melissa Nursey-Bray, Meg Parsons, Rahwa Kidane, </w:t>
      </w:r>
      <w:r>
        <w:rPr>
          <w:b/>
        </w:rPr>
        <w:t xml:space="preserve">Gerald Atampugre</w:t>
      </w:r>
      <w:r>
        <w:t xml:space="preserve">, Ariane Gienger, Yan Tan</w:t>
      </w:r>
      <w:r>
        <w:t xml:space="preserve"> (2026). </w:t>
      </w:r>
      <w:r>
        <w:t xml:space="preserve">Paradox of socially just transition governance in the Global South: A comparative review of policy articulation and implementation gaps in South Africa, Ethiopia and Bangladesh.</w:t>
      </w:r>
      <w:r>
        <w:t xml:space="preserve"> </w:t>
      </w:r>
      <w:r>
        <w:rPr>
          <w:i/>
        </w:rPr>
        <w:t xml:space="preserve">Environmental Science &amp; Policy</w:t>
      </w:r>
      <w:r>
        <w:t xml:space="preserve">.</w:t>
      </w:r>
      <w:r>
        <w:t xml:space="preserve"> </w:t>
      </w:r>
      <w:hyperlink xmlns:r="http://schemas.openxmlformats.org/officeDocument/2006/relationships" w:history="true" r:id="Re27c0eab1e364268">
        <w:r>
          <w:rPr>
            <w:rStyle w:val="Hyperlink"/>
          </w:rPr>
          <w:t xml:space="preserve">https://doi.org/10.1016/j.envsci.2026.104383</w:t>
        </w:r>
      </w:hyperlink>
    </w:p>
    <w:p>
      <w:pPr>
        <w:tabs>
          <w:tab w:val="left" w:pos="454"/>
        </w:tabs>
        <w:spacing w:after="80"/>
        <w:ind w:left="454" w:hanging="454"/>
      </w:pPr>
      <w:r>
        <w:rPr>
          <w:rStyle w:val="Muted"/>
        </w:rPr>
        <w:t xml:space="preserve">2.</w:t>
      </w:r>
      <w:r>
        <w:tab/>
      </w:r>
      <w:r>
        <w:t xml:space="preserve">Tewodros T. Assefa, Kekeli K. Gbodji, </w:t>
      </w:r>
      <w:r>
        <w:rPr>
          <w:b/>
        </w:rPr>
        <w:t xml:space="preserve">Gerald Atampugre</w:t>
      </w:r>
      <w:r>
        <w:t xml:space="preserve">, Yvonne S. A. Loh, Yared Bayissa, Seifu A. Tilahun</w:t>
      </w:r>
      <w:r>
        <w:t xml:space="preserve"> (2025). </w:t>
      </w:r>
      <w:r>
        <w:t xml:space="preserve">Hydrological Implications of Supplemental Irrigation in Cocoa Production Using SWAT Model: Insights from the Upper Offin Sub-Basin, Ghana.</w:t>
      </w:r>
      <w:r>
        <w:t xml:space="preserve"> </w:t>
      </w:r>
      <w:r>
        <w:rPr>
          <w:i/>
        </w:rPr>
        <w:t xml:space="preserve">Water</w:t>
      </w:r>
      <w:r>
        <w:t xml:space="preserve">.</w:t>
      </w:r>
      <w:r>
        <w:t xml:space="preserve"> </w:t>
      </w:r>
      <w:hyperlink xmlns:r="http://schemas.openxmlformats.org/officeDocument/2006/relationships" w:history="true" r:id="R5dc9764ee0ba4a67">
        <w:r>
          <w:rPr>
            <w:rStyle w:val="Hyperlink"/>
          </w:rPr>
          <w:t xml:space="preserve">https://doi.org/10.3390/w17131841</w:t>
        </w:r>
      </w:hyperlink>
    </w:p>
    <w:p>
      <w:pPr>
        <w:tabs>
          <w:tab w:val="left" w:pos="454"/>
        </w:tabs>
        <w:spacing w:after="80"/>
        <w:ind w:left="454" w:hanging="454"/>
      </w:pPr>
      <w:r>
        <w:rPr>
          <w:rStyle w:val="Muted"/>
        </w:rPr>
        <w:t xml:space="preserve">3.</w:t>
      </w:r>
      <w:r>
        <w:tab/>
      </w:r>
      <w:r>
        <w:t xml:space="preserve">Seifu A. Tilahun, Andoh K. Amponsah, </w:t>
      </w:r>
      <w:r>
        <w:rPr>
          <w:b/>
        </w:rPr>
        <w:t xml:space="preserve">Gerald Atampugre</w:t>
      </w:r>
      <w:r>
        <w:t xml:space="preserve">, Birhanu Z. Birhanu, Moctar Dembélé, Sylvester Darko, Tafadzwanashe Mabhaudhi, Olufunke Cofie</w:t>
      </w:r>
      <w:r>
        <w:t xml:space="preserve"> (2025). </w:t>
      </w:r>
      <w:r>
        <w:t xml:space="preserve">Insight for sustainable supplemental irrigation development for Cocoa in changing Ghana’s agroforestry landscapes.</w:t>
      </w:r>
      <w:r>
        <w:t xml:space="preserve"> </w:t>
      </w:r>
      <w:r>
        <w:rPr>
          <w:i/>
        </w:rPr>
        <w:t xml:space="preserve">Discover Sustainability</w:t>
      </w:r>
      <w:r>
        <w:t xml:space="preserve">.</w:t>
      </w:r>
      <w:r>
        <w:t xml:space="preserve"> </w:t>
      </w:r>
      <w:hyperlink xmlns:r="http://schemas.openxmlformats.org/officeDocument/2006/relationships" w:history="true" r:id="R49e775517e244364">
        <w:r>
          <w:rPr>
            <w:rStyle w:val="Hyperlink"/>
          </w:rPr>
          <w:t xml:space="preserve">https://doi.org/10.1007/s43621-025-01794-6</w:t>
        </w:r>
      </w:hyperlink>
    </w:p>
    <w:p>
      <w:pPr>
        <w:tabs>
          <w:tab w:val="left" w:pos="454"/>
        </w:tabs>
        <w:spacing w:after="80"/>
        <w:ind w:left="454" w:hanging="454"/>
      </w:pPr>
      <w:r>
        <w:rPr>
          <w:rStyle w:val="Muted"/>
        </w:rPr>
        <w:t xml:space="preserve">4.</w:t>
      </w:r>
      <w:r>
        <w:tab/>
      </w:r>
      <w:r>
        <w:t xml:space="preserve">Ebenezer N.K. Boateng, </w:t>
      </w:r>
      <w:r>
        <w:rPr>
          <w:b/>
        </w:rPr>
        <w:t xml:space="preserve">Gerald Atampugre</w:t>
      </w:r>
      <w:r>
        <w:t xml:space="preserve">, Patricia Solis, Simon Mariwah, Ishmael Mensah, Christine Furst, Benjamin K. Nyarko</w:t>
      </w:r>
      <w:r>
        <w:t xml:space="preserve"> (2025). </w:t>
      </w:r>
      <w:r>
        <w:t xml:space="preserve">Smallholders’ perspectives on sustainable agriculture intensification in Northern Ghana.</w:t>
      </w:r>
      <w:r>
        <w:t xml:space="preserve"> </w:t>
      </w:r>
      <w:r>
        <w:rPr>
          <w:i/>
        </w:rPr>
        <w:t xml:space="preserve">Sustainable Futures</w:t>
      </w:r>
      <w:r>
        <w:t xml:space="preserve">.</w:t>
      </w:r>
      <w:r>
        <w:t xml:space="preserve"> </w:t>
      </w:r>
      <w:hyperlink xmlns:r="http://schemas.openxmlformats.org/officeDocument/2006/relationships" w:history="true" r:id="R8ade3cc393dc41e4">
        <w:r>
          <w:rPr>
            <w:rStyle w:val="Hyperlink"/>
          </w:rPr>
          <w:t xml:space="preserve">https://doi.org/10.1016/j.sftr.2025.101140</w:t>
        </w:r>
      </w:hyperlink>
    </w:p>
    <w:p>
      <w:pPr>
        <w:tabs>
          <w:tab w:val="left" w:pos="454"/>
        </w:tabs>
        <w:spacing w:after="80"/>
        <w:ind w:left="454" w:hanging="454"/>
      </w:pPr>
      <w:r>
        <w:rPr>
          <w:rStyle w:val="Muted"/>
        </w:rPr>
        <w:t xml:space="preserve">5.</w:t>
      </w:r>
      <w:r>
        <w:tab/>
      </w:r>
      <w:r>
        <w:t xml:space="preserve">Daniel Dzepe, Michael Y. Osae, Janet O. Asabre, Ankrah Twumasi, Enoch S.K. Ofori, </w:t>
      </w:r>
      <w:r>
        <w:rPr>
          <w:b/>
        </w:rPr>
        <w:t xml:space="preserve">Gerald Atampugre</w:t>
      </w:r>
      <w:r>
        <w:t xml:space="preserve">, Tahirou Abdoulaye, Robert Asiedu, Rousseau Djouaka</w:t>
      </w:r>
      <w:r>
        <w:t xml:space="preserve"> (2024). </w:t>
      </w:r>
      <w:r>
        <w:t xml:space="preserve">Adoption potential of black soldier fly (Hermetia illucens (L.), Diptera: Stratiomyidae) larvae composting technology among smallholder farmers in Greater Ahafo-Ano, Ashanti region of Ghana.</w:t>
      </w:r>
      <w:r>
        <w:t xml:space="preserve"> </w:t>
      </w:r>
      <w:r>
        <w:rPr>
          <w:i/>
        </w:rPr>
        <w:t xml:space="preserve">Green Technologies and Sustainability</w:t>
      </w:r>
      <w:r>
        <w:t xml:space="preserve">.</w:t>
      </w:r>
      <w:r>
        <w:t xml:space="preserve"> </w:t>
      </w:r>
      <w:hyperlink xmlns:r="http://schemas.openxmlformats.org/officeDocument/2006/relationships" w:history="true" r:id="Rfd054c43e2d24a8a">
        <w:r>
          <w:rPr>
            <w:rStyle w:val="Hyperlink"/>
          </w:rPr>
          <w:t xml:space="preserve">https://doi.org/10.1016/j.grets.2024.100112</w:t>
        </w:r>
      </w:hyperlink>
    </w:p>
    <w:p>
      <w:pPr>
        <w:tabs>
          <w:tab w:val="left" w:pos="454"/>
        </w:tabs>
        <w:spacing w:after="80"/>
        <w:ind w:left="454" w:hanging="454"/>
      </w:pPr>
      <w:r>
        <w:rPr>
          <w:rStyle w:val="Muted"/>
        </w:rPr>
        <w:t xml:space="preserve">6.</w:t>
      </w:r>
      <w:r>
        <w:tab/>
      </w:r>
      <w:r>
        <w:t xml:space="preserve">Wonder Kofi Adzigbli, Eric Duku, </w:t>
      </w:r>
      <w:r>
        <w:rPr>
          <w:b/>
        </w:rPr>
        <w:t xml:space="preserve">Gerald Atampugre</w:t>
      </w:r>
      <w:r>
        <w:t xml:space="preserve">, Christine Fürst, Benjamin Kofi Nyarko</w:t>
      </w:r>
      <w:r>
        <w:t xml:space="preserve"> (2024). </w:t>
      </w:r>
      <w:r>
        <w:t xml:space="preserve">Agricultural land use policies and landscape dynamics: Evidence from rainforest agroecological zone.</w:t>
      </w:r>
      <w:r>
        <w:t xml:space="preserve"> </w:t>
      </w:r>
      <w:r>
        <w:rPr>
          <w:i/>
        </w:rPr>
        <w:t xml:space="preserve">Land Use Policy</w:t>
      </w:r>
      <w:r>
        <w:t xml:space="preserve">.</w:t>
      </w:r>
      <w:r>
        <w:t xml:space="preserve"> </w:t>
      </w:r>
      <w:hyperlink xmlns:r="http://schemas.openxmlformats.org/officeDocument/2006/relationships" w:history="true" r:id="Rb5d174cb2ba44419">
        <w:r>
          <w:rPr>
            <w:rStyle w:val="Hyperlink"/>
          </w:rPr>
          <w:t xml:space="preserve">https://doi.org/10.1016/j.landusepol.2024.107184</w:t>
        </w:r>
      </w:hyperlink>
    </w:p>
    <w:p>
      <w:pPr>
        <w:tabs>
          <w:tab w:val="left" w:pos="454"/>
        </w:tabs>
        <w:spacing w:after="80"/>
        <w:ind w:left="454" w:hanging="454"/>
      </w:pPr>
      <w:r>
        <w:rPr>
          <w:rStyle w:val="Muted"/>
        </w:rPr>
        <w:t xml:space="preserve">7.</w:t>
      </w:r>
      <w:r>
        <w:tab/>
      </w:r>
      <w:r>
        <w:rPr>
          <w:b/>
        </w:rPr>
        <w:t xml:space="preserve">Gerald Atampugre</w:t>
      </w:r>
      <w:r>
        <w:t xml:space="preserve">, Seifu Admassu Tilahun, Adebayo Oke, Tafadzwanashe Mabhaudhi, Olufunke Cofie, Henry E. Igbadun, A. O. Olaleye</w:t>
      </w:r>
      <w:r>
        <w:t xml:space="preserve"> (2024). </w:t>
      </w:r>
      <w:r>
        <w:t xml:space="preserve">Social-ecological landscape sustainability in West Africa: applying the driver pressure state impact response framework in Ghana and Nigeria.</w:t>
      </w:r>
      <w:r>
        <w:t xml:space="preserve"> </w:t>
      </w:r>
      <w:r>
        <w:rPr>
          <w:i/>
        </w:rPr>
        <w:t xml:space="preserve">Discover Sustainability</w:t>
      </w:r>
      <w:r>
        <w:t xml:space="preserve">.</w:t>
      </w:r>
      <w:r>
        <w:t xml:space="preserve"> </w:t>
      </w:r>
      <w:hyperlink xmlns:r="http://schemas.openxmlformats.org/officeDocument/2006/relationships" w:history="true" r:id="R35894486e0d249ce">
        <w:r>
          <w:rPr>
            <w:rStyle w:val="Hyperlink"/>
          </w:rPr>
          <w:t xml:space="preserve">https://doi.org/10.1007/s43621-024-00602-x</w:t>
        </w:r>
      </w:hyperlink>
    </w:p>
    <w:p>
      <w:pPr>
        <w:tabs>
          <w:tab w:val="left" w:pos="454"/>
        </w:tabs>
        <w:spacing w:after="80"/>
        <w:ind w:left="454" w:hanging="454"/>
      </w:pPr>
      <w:r>
        <w:rPr>
          <w:rStyle w:val="Muted"/>
        </w:rPr>
        <w:t xml:space="preserve">8.</w:t>
      </w:r>
      <w:r>
        <w:tab/>
      </w:r>
      <w:r>
        <w:t xml:space="preserve">Ebenezer N. K. Boateng, </w:t>
      </w:r>
      <w:r>
        <w:rPr>
          <w:b/>
        </w:rPr>
        <w:t xml:space="preserve">Gerald Atampugre</w:t>
      </w:r>
      <w:r>
        <w:t xml:space="preserve">, Simon Mariwah, Ishmael Mensah, Fiifi Amoako Johnson, Christine Furst, Benjamin K. Nyarko</w:t>
      </w:r>
      <w:r>
        <w:t xml:space="preserve"> (2024). </w:t>
      </w:r>
      <w:r>
        <w:t xml:space="preserve">Spatial and multivariate assessment of access to water for sustainable agriculture intensification in semi-arid Ghana.</w:t>
      </w:r>
      <w:r>
        <w:t xml:space="preserve"> </w:t>
      </w:r>
      <w:r>
        <w:rPr>
          <w:i/>
        </w:rPr>
        <w:t xml:space="preserve">PLOS Water</w:t>
      </w:r>
      <w:r>
        <w:t xml:space="preserve">.</w:t>
      </w:r>
      <w:r>
        <w:t xml:space="preserve"> </w:t>
      </w:r>
      <w:hyperlink xmlns:r="http://schemas.openxmlformats.org/officeDocument/2006/relationships" w:history="true" r:id="R1cc925a099d84ef1">
        <w:r>
          <w:rPr>
            <w:rStyle w:val="Hyperlink"/>
          </w:rPr>
          <w:t xml:space="preserve">https://doi.org/10.1371/journal.pwat.0000283</w:t>
        </w:r>
      </w:hyperlink>
    </w:p>
    <w:p>
      <w:pPr>
        <w:tabs>
          <w:tab w:val="left" w:pos="454"/>
        </w:tabs>
        <w:spacing w:after="80"/>
        <w:ind w:left="454" w:hanging="454"/>
      </w:pPr>
      <w:r>
        <w:rPr>
          <w:rStyle w:val="Muted"/>
        </w:rPr>
        <w:t xml:space="preserve">9.</w:t>
      </w:r>
      <w:r>
        <w:tab/>
      </w:r>
      <w:r>
        <w:t xml:space="preserve">Adams Osman, Simon Mariwah, David Oscar Yawson, </w:t>
      </w:r>
      <w:r>
        <w:rPr>
          <w:b/>
        </w:rPr>
        <w:t xml:space="preserve">Gerald Atampugre</w:t>
      </w:r>
      <w:r>
        <w:t xml:space="preserve"> (2022). </w:t>
      </w:r>
      <w:r>
        <w:t xml:space="preserve">Changing land cover and small mammal habitats: Implications for landscape ecological integrity.</w:t>
      </w:r>
      <w:r>
        <w:t xml:space="preserve"> </w:t>
      </w:r>
      <w:r>
        <w:rPr>
          <w:i/>
        </w:rPr>
        <w:t xml:space="preserve">Environmental Challenges</w:t>
      </w:r>
      <w:r>
        <w:t xml:space="preserve">.</w:t>
      </w:r>
      <w:r>
        <w:t xml:space="preserve"> </w:t>
      </w:r>
      <w:hyperlink xmlns:r="http://schemas.openxmlformats.org/officeDocument/2006/relationships" w:history="true" r:id="R695ba12475d84fd5">
        <w:r>
          <w:rPr>
            <w:rStyle w:val="Hyperlink"/>
          </w:rPr>
          <w:t xml:space="preserve">https://doi.org/10.1016/j.envc.2022.100514</w:t>
        </w:r>
      </w:hyperlink>
    </w:p>
    <w:p>
      <w:pPr>
        <w:tabs>
          <w:tab w:val="left" w:pos="454"/>
        </w:tabs>
        <w:spacing w:after="80"/>
        <w:ind w:left="454" w:hanging="454"/>
      </w:pPr>
      <w:r>
        <w:rPr>
          <w:rStyle w:val="Muted"/>
        </w:rPr>
        <w:t xml:space="preserve">10.</w:t>
      </w:r>
      <w:r>
        <w:tab/>
      </w:r>
      <w:r>
        <w:t xml:space="preserve">Henry Kangah, </w:t>
      </w:r>
      <w:r>
        <w:rPr>
          <w:b/>
        </w:rPr>
        <w:t xml:space="preserve">Gerald Atampugre</w:t>
      </w:r>
      <w:r>
        <w:t xml:space="preserve"> (2022). </w:t>
      </w:r>
      <w:r>
        <w:t xml:space="preserve">Farmer adoption of planned climate adaptation: Institutional constraints and opportunities in the Upper East Region of Ghana.</w:t>
      </w:r>
      <w:r>
        <w:t xml:space="preserve"> </w:t>
      </w:r>
      <w:r>
        <w:rPr>
          <w:i/>
        </w:rPr>
        <w:t xml:space="preserve">Cogent Social Sciences</w:t>
      </w:r>
      <w:r>
        <w:t xml:space="preserve">.</w:t>
      </w:r>
      <w:r>
        <w:t xml:space="preserve"> </w:t>
      </w:r>
      <w:hyperlink xmlns:r="http://schemas.openxmlformats.org/officeDocument/2006/relationships" w:history="true" r:id="Re0d17a64087d411b">
        <w:r>
          <w:rPr>
            <w:rStyle w:val="Hyperlink"/>
          </w:rPr>
          <w:t xml:space="preserve">https://doi.org/10.1080/23311886.2022.2035048</w:t>
        </w:r>
      </w:hyperlink>
    </w:p>
    <w:p>
      <w:pPr>
        <w:tabs>
          <w:tab w:val="left" w:pos="454"/>
        </w:tabs>
        <w:spacing w:after="80"/>
        <w:ind w:left="454" w:hanging="454"/>
      </w:pPr>
      <w:r>
        <w:rPr>
          <w:rStyle w:val="Muted"/>
        </w:rPr>
        <w:t xml:space="preserve">11.</w:t>
      </w:r>
      <w:r>
        <w:tab/>
      </w:r>
      <w:r>
        <w:t xml:space="preserve">Rahwa Kidane, Thomas Wanner, Melissa Nursey-Bray, Md. Masud-All-Kamal, </w:t>
      </w:r>
      <w:r>
        <w:rPr>
          <w:b/>
        </w:rPr>
        <w:t xml:space="preserve">Gerald Atampugre</w:t>
      </w:r>
      <w:r>
        <w:t xml:space="preserve"> (2022). </w:t>
      </w:r>
      <w:r>
        <w:t xml:space="preserve">The Role of Climatic and Non-Climatic Factors in Smallholder Farmers’ Adaptation Responses: Insights from Rural Ethiopia.</w:t>
      </w:r>
      <w:r>
        <w:t xml:space="preserve"> </w:t>
      </w:r>
      <w:r>
        <w:rPr>
          <w:i/>
        </w:rPr>
        <w:t xml:space="preserve">Sustainability</w:t>
      </w:r>
      <w:r>
        <w:t xml:space="preserve">.</w:t>
      </w:r>
      <w:r>
        <w:t xml:space="preserve"> </w:t>
      </w:r>
      <w:hyperlink xmlns:r="http://schemas.openxmlformats.org/officeDocument/2006/relationships" w:history="true" r:id="R54373c0900754cd1">
        <w:r>
          <w:rPr>
            <w:rStyle w:val="Hyperlink"/>
          </w:rPr>
          <w:t xml:space="preserve">https://doi.org/10.3390/su14095715</w:t>
        </w:r>
      </w:hyperlink>
    </w:p>
    <w:p>
      <w:pPr>
        <w:tabs>
          <w:tab w:val="left" w:pos="454"/>
        </w:tabs>
        <w:spacing w:after="80"/>
        <w:ind w:left="454" w:hanging="454"/>
      </w:pPr>
      <w:r>
        <w:rPr>
          <w:rStyle w:val="Muted"/>
        </w:rPr>
        <w:t xml:space="preserve">12.</w:t>
      </w:r>
      <w:r>
        <w:tab/>
      </w:r>
      <w:r>
        <w:rPr>
          <w:b/>
        </w:rPr>
        <w:t xml:space="preserve">Gerald Atampugre</w:t>
      </w:r>
      <w:r>
        <w:t xml:space="preserve">, Martin Larbi, Thomas Kolawole Ojo, Gengyuan Liu</w:t>
      </w:r>
      <w:r>
        <w:t xml:space="preserve"> (2020). </w:t>
      </w:r>
      <w:r>
        <w:t xml:space="preserve">Transport System and Climate Change Risks: Potential Adaptation Constraints and Opportunities in Ghana.</w:t>
      </w:r>
      <w:r>
        <w:t xml:space="preserve"> </w:t>
      </w:r>
      <w:r>
        <w:rPr>
          <w:i/>
        </w:rPr>
        <w:t xml:space="preserve">Transactions on Transport Sciences</w:t>
      </w:r>
      <w:r>
        <w:t xml:space="preserve">.</w:t>
      </w:r>
      <w:r>
        <w:t xml:space="preserve"> </w:t>
      </w:r>
      <w:hyperlink xmlns:r="http://schemas.openxmlformats.org/officeDocument/2006/relationships" w:history="true" r:id="R9d06730f0aa34520">
        <w:r>
          <w:rPr>
            <w:rStyle w:val="Hyperlink"/>
          </w:rPr>
          <w:t xml:space="preserve">https://doi.org/10.5507/tots.2020.001</w:t>
        </w:r>
      </w:hyperlink>
    </w:p>
    <w:p>
      <w:pPr>
        <w:tabs>
          <w:tab w:val="left" w:pos="454"/>
        </w:tabs>
        <w:spacing w:after="80"/>
        <w:ind w:left="454" w:hanging="454"/>
      </w:pPr>
      <w:r>
        <w:rPr>
          <w:rStyle w:val="Muted"/>
        </w:rPr>
        <w:t xml:space="preserve">13.</w:t>
      </w:r>
      <w:r>
        <w:tab/>
      </w:r>
      <w:r>
        <w:t xml:space="preserve">Lawrence Guodaar, Felix Asante, Gabriel Eshun, Kabila Abass, Kwadwo Afriyie, Devine Odame Appiah, Razak Gyasi, </w:t>
      </w:r>
      <w:r>
        <w:rPr>
          <w:b/>
        </w:rPr>
        <w:t xml:space="preserve">Gerald Atampugre</w:t>
      </w:r>
      <w:r>
        <w:t xml:space="preserve">, Prince Addai, Felix Kpenekuu</w:t>
      </w:r>
      <w:r>
        <w:t xml:space="preserve"> (2019). </w:t>
      </w:r>
      <w:r>
        <w:t xml:space="preserve">How do climate change adaptation strategies result in unintended maladaptive outcomes? Perspectives of tomato farmers.</w:t>
      </w:r>
      <w:r>
        <w:t xml:space="preserve"> </w:t>
      </w:r>
      <w:r>
        <w:rPr>
          <w:i/>
        </w:rPr>
        <w:t xml:space="preserve">International Journal of Vegetable Science</w:t>
      </w:r>
      <w:r>
        <w:t xml:space="preserve">.</w:t>
      </w:r>
      <w:r>
        <w:t xml:space="preserve"> </w:t>
      </w:r>
      <w:hyperlink xmlns:r="http://schemas.openxmlformats.org/officeDocument/2006/relationships" w:history="true" r:id="R988f36cbb4d14015">
        <w:r>
          <w:rPr>
            <w:rStyle w:val="Hyperlink"/>
          </w:rPr>
          <w:t xml:space="preserve">https://doi.org/10.1080/19315260.2019.1573393</w:t>
        </w:r>
      </w:hyperlink>
    </w:p>
    <w:p>
      <w:pPr>
        <w:tabs>
          <w:tab w:val="left" w:pos="454"/>
        </w:tabs>
        <w:spacing w:after="80"/>
        <w:ind w:left="454" w:hanging="454"/>
      </w:pPr>
      <w:r>
        <w:rPr>
          <w:rStyle w:val="Muted"/>
        </w:rPr>
        <w:t xml:space="preserve">14.</w:t>
      </w:r>
      <w:r>
        <w:tab/>
      </w:r>
      <w:r>
        <w:rPr>
          <w:b/>
        </w:rPr>
        <w:t xml:space="preserve">Gerald Atampugre</w:t>
      </w:r>
      <w:r>
        <w:t xml:space="preserve">, Melissa Nursey-Bray, Richard Adade</w:t>
      </w:r>
      <w:r>
        <w:t xml:space="preserve"> (2019). </w:t>
      </w:r>
      <w:r>
        <w:t xml:space="preserve">Using geospatial techniques to assess climate risks in savannah agroecological systems.</w:t>
      </w:r>
      <w:r>
        <w:t xml:space="preserve"> </w:t>
      </w:r>
      <w:r>
        <w:rPr>
          <w:i/>
        </w:rPr>
        <w:t xml:space="preserve">Remote Sensing Applications Society and Environment</w:t>
      </w:r>
      <w:r>
        <w:t xml:space="preserve">.</w:t>
      </w:r>
      <w:r>
        <w:t xml:space="preserve"> </w:t>
      </w:r>
      <w:hyperlink xmlns:r="http://schemas.openxmlformats.org/officeDocument/2006/relationships" w:history="true" r:id="Ra10a0afc67844632">
        <w:r>
          <w:rPr>
            <w:rStyle w:val="Hyperlink"/>
          </w:rPr>
          <w:t xml:space="preserve">https://doi.org/10.1016/j.rsase.2019.01.006</w:t>
        </w:r>
      </w:hyperlink>
    </w:p>
    <w:p>
      <w:pPr>
        <w:tabs>
          <w:tab w:val="left" w:pos="454"/>
        </w:tabs>
        <w:spacing w:after="80"/>
        <w:ind w:left="454" w:hanging="454"/>
      </w:pPr>
      <w:r>
        <w:rPr>
          <w:rStyle w:val="Muted"/>
        </w:rPr>
        <w:t xml:space="preserve">15.</w:t>
      </w:r>
      <w:r>
        <w:tab/>
      </w:r>
      <w:r>
        <w:rPr>
          <w:b/>
        </w:rPr>
        <w:t xml:space="preserve">Gerald Atampugre</w:t>
      </w:r>
      <w:r>
        <w:t xml:space="preserve">, De-Valera N. Y. M. Botchway, Kobina Esia-Donkoh, Stephen Kendie</w:t>
      </w:r>
      <w:r>
        <w:t xml:space="preserve"> (2015). </w:t>
      </w:r>
      <w:r>
        <w:t xml:space="preserve">Ecological modernization and water resource management: a critique of institutional transitions in Ghana.</w:t>
      </w:r>
      <w:r>
        <w:t xml:space="preserve"> </w:t>
      </w:r>
      <w:r>
        <w:rPr>
          <w:i/>
        </w:rPr>
        <w:t xml:space="preserve">GeoJournal</w:t>
      </w:r>
      <w:r>
        <w:t xml:space="preserve">.</w:t>
      </w:r>
      <w:r>
        <w:t xml:space="preserve"> </w:t>
      </w:r>
      <w:hyperlink xmlns:r="http://schemas.openxmlformats.org/officeDocument/2006/relationships" w:history="true" r:id="Rdf1357ffcda94d29">
        <w:r>
          <w:rPr>
            <w:rStyle w:val="Hyperlink"/>
          </w:rPr>
          <w:t xml:space="preserve">https://doi.org/10.1007/s10708-015-9623-9</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Gerald Atampugre</w:t>
      </w:r>
      <w:r>
        <w:t xml:space="preserve">, Melissa Nursey-Bray, Md. Masud-All-Kamal, Benjamin Kofi Nyarko</w:t>
      </w:r>
      <w:r>
        <w:t xml:space="preserve"> (2021). </w:t>
      </w:r>
      <w:r>
        <w:t xml:space="preserve">Assessing Farm-Households’ Vulnerability to Climate Change Risks in Semi-arid Ghana.</w:t>
      </w:r>
      <w:r>
        <w:t xml:space="preserve"> </w:t>
      </w:r>
      <w:r>
        <w:rPr>
          <w:i/>
        </w:rPr>
        <w:t xml:space="preserve">Climate change management</w:t>
      </w:r>
      <w:r>
        <w:t xml:space="preserve">.</w:t>
      </w:r>
      <w:r>
        <w:t xml:space="preserve"> </w:t>
      </w:r>
      <w:hyperlink xmlns:r="http://schemas.openxmlformats.org/officeDocument/2006/relationships" w:history="true" r:id="R7ae824d294ab4d65">
        <w:r>
          <w:rPr>
            <w:rStyle w:val="Hyperlink"/>
          </w:rPr>
          <w:t xml:space="preserve">https://doi.org/10.1007/978-3-030-77259-8_27</w:t>
        </w:r>
      </w:hyperlink>
    </w:p>
    <w:p>
      <w:pPr>
        <w:tabs>
          <w:tab w:val="left" w:pos="454"/>
        </w:tabs>
        <w:spacing w:after="80"/>
        <w:ind w:left="454" w:hanging="454"/>
      </w:pPr>
      <w:r>
        <w:rPr>
          <w:rStyle w:val="Muted"/>
        </w:rPr>
        <w:t xml:space="preserve">2.</w:t>
      </w:r>
      <w:r>
        <w:tab/>
      </w:r>
      <w:r>
        <w:rPr>
          <w:b/>
        </w:rPr>
        <w:t xml:space="preserve">Gerald Atampugre</w:t>
      </w:r>
      <w:r>
        <w:t xml:space="preserve">, Melissa Nursey-Bray, Dianne Rudd</w:t>
      </w:r>
      <w:r>
        <w:t xml:space="preserve"> (2021). </w:t>
      </w:r>
      <w:r>
        <w:t xml:space="preserve">Micro-level Dynamics of Climate Risks Adaptation in a Semi-arid Agroecology.</w:t>
      </w:r>
      <w:r>
        <w:t xml:space="preserve"> </w:t>
      </w:r>
      <w:hyperlink xmlns:r="http://schemas.openxmlformats.org/officeDocument/2006/relationships" w:history="true" r:id="Rc91aeab564f54c4f">
        <w:r>
          <w:rPr>
            <w:rStyle w:val="Hyperlink"/>
          </w:rPr>
          <w:t xml:space="preserve">https://doi.org/10.1007/978-3-030-22759-3_17-1</w:t>
        </w:r>
      </w:hyperlink>
    </w:p>
    <w:sectPr>
      <w:footerReference xmlns:r="http://schemas.openxmlformats.org/officeDocument/2006/relationships" w:type="default" r:id="R29c0e25c172d401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scholar.ucc.edu.gh/staff/d2d07f24-a1cb-411d-8c41-28f780554db3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3cf7aa309a14a6a" /><Relationship Type="http://schemas.openxmlformats.org/officeDocument/2006/relationships/hyperlink" Target="https://orcid.org/0000-0001-9595-9879" TargetMode="External" Id="R21a148c1cf8440fd" /><Relationship Type="http://schemas.openxmlformats.org/officeDocument/2006/relationships/hyperlink" Target="mailto:g.atampugre@cgiar.org" TargetMode="External" Id="Raa8041b04070426e" /><Relationship Type="http://schemas.openxmlformats.org/officeDocument/2006/relationships/hyperlink" Target="https://www.linkedin.com/in/gerald-atampugre-231aa619/?originalSubdomain=gh" TargetMode="External" Id="Rf224c05f1a0e46e2" /><Relationship Type="http://schemas.openxmlformats.org/officeDocument/2006/relationships/hyperlink" Target="https://scholar.google.com/citations?user=u76wvSwAAAAJ&amp;hl=en" TargetMode="External" Id="R7f0d41c84b734e34" /><Relationship Type="http://schemas.openxmlformats.org/officeDocument/2006/relationships/hyperlink" Target="https://www.researchgate.net/profile/Gerald-Atampugre" TargetMode="External" Id="Rca19351860254a13" /><Relationship Type="http://schemas.openxmlformats.org/officeDocument/2006/relationships/hyperlink" Target="https://scholar.ucc.edu.gh/staff/d2d07f24-a1cb-411d-8c41-28f780554db3" TargetMode="External" Id="R5c623366b5284097" /><Relationship Type="http://schemas.openxmlformats.org/officeDocument/2006/relationships/hyperlink" Target="https://doi.org/10.1016/j.envsci.2026.104383" TargetMode="External" Id="Re27c0eab1e364268" /><Relationship Type="http://schemas.openxmlformats.org/officeDocument/2006/relationships/hyperlink" Target="https://doi.org/10.3390/w17131841" TargetMode="External" Id="R5dc9764ee0ba4a67" /><Relationship Type="http://schemas.openxmlformats.org/officeDocument/2006/relationships/hyperlink" Target="https://doi.org/10.1007/s43621-025-01794-6" TargetMode="External" Id="R49e775517e244364" /><Relationship Type="http://schemas.openxmlformats.org/officeDocument/2006/relationships/hyperlink" Target="https://doi.org/10.1016/j.sftr.2025.101140" TargetMode="External" Id="R8ade3cc393dc41e4" /><Relationship Type="http://schemas.openxmlformats.org/officeDocument/2006/relationships/hyperlink" Target="https://doi.org/10.1016/j.grets.2024.100112" TargetMode="External" Id="Rfd054c43e2d24a8a" /><Relationship Type="http://schemas.openxmlformats.org/officeDocument/2006/relationships/hyperlink" Target="https://doi.org/10.1016/j.landusepol.2024.107184" TargetMode="External" Id="Rb5d174cb2ba44419" /><Relationship Type="http://schemas.openxmlformats.org/officeDocument/2006/relationships/hyperlink" Target="https://doi.org/10.1007/s43621-024-00602-x" TargetMode="External" Id="R35894486e0d249ce" /><Relationship Type="http://schemas.openxmlformats.org/officeDocument/2006/relationships/hyperlink" Target="https://doi.org/10.1371/journal.pwat.0000283" TargetMode="External" Id="R1cc925a099d84ef1" /><Relationship Type="http://schemas.openxmlformats.org/officeDocument/2006/relationships/hyperlink" Target="https://doi.org/10.1016/j.envc.2022.100514" TargetMode="External" Id="R695ba12475d84fd5" /><Relationship Type="http://schemas.openxmlformats.org/officeDocument/2006/relationships/hyperlink" Target="https://doi.org/10.1080/23311886.2022.2035048" TargetMode="External" Id="Re0d17a64087d411b" /><Relationship Type="http://schemas.openxmlformats.org/officeDocument/2006/relationships/hyperlink" Target="https://doi.org/10.3390/su14095715" TargetMode="External" Id="R54373c0900754cd1" /><Relationship Type="http://schemas.openxmlformats.org/officeDocument/2006/relationships/hyperlink" Target="https://doi.org/10.5507/tots.2020.001" TargetMode="External" Id="R9d06730f0aa34520" /><Relationship Type="http://schemas.openxmlformats.org/officeDocument/2006/relationships/hyperlink" Target="https://doi.org/10.1080/19315260.2019.1573393" TargetMode="External" Id="R988f36cbb4d14015" /><Relationship Type="http://schemas.openxmlformats.org/officeDocument/2006/relationships/hyperlink" Target="https://doi.org/10.1016/j.rsase.2019.01.006" TargetMode="External" Id="Ra10a0afc67844632" /><Relationship Type="http://schemas.openxmlformats.org/officeDocument/2006/relationships/hyperlink" Target="https://doi.org/10.1007/s10708-015-9623-9" TargetMode="External" Id="Rdf1357ffcda94d29" /><Relationship Type="http://schemas.openxmlformats.org/officeDocument/2006/relationships/hyperlink" Target="https://doi.org/10.1007/978-3-030-77259-8_27" TargetMode="External" Id="R7ae824d294ab4d65" /><Relationship Type="http://schemas.openxmlformats.org/officeDocument/2006/relationships/hyperlink" Target="https://doi.org/10.1007/978-3-030-22759-3_17-1" TargetMode="External" Id="Rc91aeab564f54c4f" /><Relationship Type="http://schemas.openxmlformats.org/officeDocument/2006/relationships/footer" Target="/word/footer1.xml" Id="R29c0e25c172d401f" /></Relationships>
</file>