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74ef5f3724fbc" /><Relationship Type="http://schemas.openxmlformats.org/package/2006/relationships/metadata/core-properties" Target="/package/services/metadata/core-properties/ce218f0c26f844ceb1326aef3308a80d.psmdcp" Id="R4243ea512ca4450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vida mensah</w:t>
      </w:r>
    </w:p>
    <w:p>
      <w:r>
        <w:rPr>
          <w:rStyle w:val="Muted"/>
          <w:sz w:val="22"/>
        </w:rPr>
        <w:t xml:space="preserve">Junior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f955430e2c64754">
        <w:r>
          <w:rPr>
            <w:rStyle w:val="Hyperlink"/>
            <w:sz w:val="18"/>
          </w:rPr>
          <w:t xml:space="preserve">scholar.ucc.edu.gh/staff/d34ae16f-451d-4465-a0ef-051f7c49e27b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f68ec86528904fe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scholar.ucc.edu.gh/staff/d34ae16f-451d-4465-a0ef-051f7c49e27b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fb17a639f574ac5" /><Relationship Type="http://schemas.openxmlformats.org/officeDocument/2006/relationships/hyperlink" Target="https://scholar.ucc.edu.gh/staff/d34ae16f-451d-4465-a0ef-051f7c49e27b" TargetMode="External" Id="Raf955430e2c64754" /><Relationship Type="http://schemas.openxmlformats.org/officeDocument/2006/relationships/footer" Target="/word/footer1.xml" Id="Rf68ec86528904fe9" /></Relationships>
</file>