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588389c3a4e9e" /><Relationship Type="http://schemas.openxmlformats.org/package/2006/relationships/metadata/core-properties" Target="/package/services/metadata/core-properties/527555a7792248849be3b98f962575a2.psmdcp" Id="Raaa159438aa1409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Raymond Elikplim Kofinti</w:t>
      </w:r>
    </w:p>
    <w:p>
      <w:r>
        <w:rPr>
          <w:rStyle w:val="Muted"/>
          <w:sz w:val="22"/>
        </w:rPr>
        <w:t xml:space="preserve">Lecturer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31184a8a3344457">
        <w:r>
          <w:rPr>
            <w:rStyle w:val="Hyperlink"/>
            <w:sz w:val="18"/>
          </w:rPr>
          <w:t xml:space="preserve">0000-0002-6121-8789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ac0ffb6145e4dfe">
        <w:r>
          <w:rPr>
            <w:rStyle w:val="Hyperlink"/>
            <w:sz w:val="18"/>
          </w:rPr>
          <w:t xml:space="preserve">scholar.google.com/citations?user=4ODNTq4AAAAJ&amp;hl=en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995fc572f54572">
        <w:r>
          <w:rPr>
            <w:rStyle w:val="Hyperlink"/>
            <w:sz w:val="18"/>
          </w:rPr>
          <w:t xml:space="preserve">scholar.ucc.edu.gh/staff/d5d947c1-ff86-496f-8ff9-a59f2a4ab729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Welfare Economics · Health Economics · and Applied Microeconometrics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Economics and Econometrics · Pediatrics, Perinatology and Child Health · Safety Research · Sociology and Political Science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2015–2026. Field-weighted impact is the mean over the 20 works scored for it; 1.00 is the world average for works of the same field, type and year. 9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Raymond Elikplim Kofinti</w:t>
      </w:r>
      <w:r>
        <w:t xml:space="preserve">, Damiano Kulundu Manda, Martine Odhiambo Oleche, Germano Mwabu</w:t>
      </w:r>
      <w:r>
        <w:t xml:space="preserve"> (2026). </w:t>
      </w:r>
      <w:r>
        <w:t xml:space="preserve">Inequalities in Safe Water, Improved Sanitation and Hand Hygiene Among Poverty‐Vulnerable Households: Evidence From Sub‐Saharan Africa.</w:t>
      </w:r>
      <w:r>
        <w:t xml:space="preserve"> </w:t>
      </w:r>
      <w:r>
        <w:rPr>
          <w:i/>
        </w:rPr>
        <w:t xml:space="preserve">Journal of International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0e9d77d4adf4cfd">
        <w:r>
          <w:rPr>
            <w:rStyle w:val="Hyperlink"/>
          </w:rPr>
          <w:t xml:space="preserve">https://doi.org/10.1002/jid.70077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Alexander Opoku, Eric Atsu Avorkpo, Atta Dabone Twumasi, Joshua Sebu, Jacob Nunoo, </w:t>
      </w:r>
      <w:r>
        <w:rPr>
          <w:b/>
        </w:rPr>
        <w:t xml:space="preserve">Raymond Elikplim Kofinti</w:t>
      </w:r>
      <w:r>
        <w:t xml:space="preserve"> (2025). </w:t>
      </w:r>
      <w:r>
        <w:t xml:space="preserve">Non‐Farm Entrepreneurship and Household Economic Precarity in Rural Ghana.</w:t>
      </w:r>
      <w:r>
        <w:t xml:space="preserve"> </w:t>
      </w:r>
      <w:r>
        <w:rPr>
          <w:i/>
        </w:rPr>
        <w:t xml:space="preserve">Review of Development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853ea18cd7f4f9a">
        <w:r>
          <w:rPr>
            <w:rStyle w:val="Hyperlink"/>
          </w:rPr>
          <w:t xml:space="preserve">https://doi.org/10.1111/rode.70007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Raymond Elikplim Kofinti</w:t>
      </w:r>
      <w:r>
        <w:t xml:space="preserve">, Isaac Koomson, Josephine Baako-Amponsah</w:t>
      </w:r>
      <w:r>
        <w:t xml:space="preserve"> (2024). </w:t>
      </w:r>
      <w:r>
        <w:t xml:space="preserve">Can health financing programmes reduce food insecurity in a developing country?</w:t>
      </w:r>
      <w:r>
        <w:t xml:space="preserve"> </w:t>
      </w:r>
      <w:r>
        <w:rPr>
          <w:i/>
        </w:rPr>
        <w:t xml:space="preserve">International Journal of Health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7f75b9bc5544565">
        <w:r>
          <w:rPr>
            <w:rStyle w:val="Hyperlink"/>
          </w:rPr>
          <w:t xml:space="preserve">https://doi.org/10.1007/s10754-024-09380-5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Raymond Elikplim Kofinti</w:t>
      </w:r>
      <w:r>
        <w:t xml:space="preserve">, Damiano Kulundu Manda, Martine Odhiambo Oleche, Germano Mwabu</w:t>
      </w:r>
      <w:r>
        <w:t xml:space="preserve"> (2024). </w:t>
      </w:r>
      <w:r>
        <w:t xml:space="preserve">Consumption Inequality and Multidimensional Child Poverty in Ghana: Does Access to Communal Services Matter?</w:t>
      </w:r>
      <w:r>
        <w:t xml:space="preserve"> </w:t>
      </w:r>
      <w:r>
        <w:rPr>
          <w:i/>
        </w:rPr>
        <w:t xml:space="preserve">Child Indicators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aba993fcf4a4db2">
        <w:r>
          <w:rPr>
            <w:rStyle w:val="Hyperlink"/>
          </w:rPr>
          <w:t xml:space="preserve">https://doi.org/10.1007/s12187-024-10203-9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Gloria Essilfie, </w:t>
      </w:r>
      <w:r>
        <w:rPr>
          <w:b/>
        </w:rPr>
        <w:t xml:space="preserve">Raymond Elikplim Kofinti</w:t>
      </w:r>
      <w:r>
        <w:t xml:space="preserve">, Emmanuel Ekow Asmah</w:t>
      </w:r>
      <w:r>
        <w:t xml:space="preserve"> (2024). </w:t>
      </w:r>
      <w:r>
        <w:t xml:space="preserve">Reducing stunting and underweight through mother’s birth spacing: evidence from Ghana.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c9f998ecb53d4098">
        <w:r>
          <w:rPr>
            <w:rStyle w:val="Hyperlink"/>
          </w:rPr>
          <w:t xml:space="preserve">https://doi.org/10.1186/s12884-024-06824-1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Raymond Elikplim Kofinti</w:t>
      </w:r>
      <w:r>
        <w:t xml:space="preserve">, Damiano Kulundu Manda, Martine Odhiambo Oleche, Germano Mwabu</w:t>
      </w:r>
      <w:r>
        <w:t xml:space="preserve"> (2024). </w:t>
      </w:r>
      <w:r>
        <w:t xml:space="preserve">The Nexus Between Consumption Inequality and Multidimensional Poverty in Ghana.</w:t>
      </w:r>
      <w:r>
        <w:t xml:space="preserve"> </w:t>
      </w:r>
      <w:r>
        <w:rPr>
          <w:i/>
        </w:rPr>
        <w:t xml:space="preserve">Social Indicators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44f39dfd10e4e71">
        <w:r>
          <w:rPr>
            <w:rStyle w:val="Hyperlink"/>
          </w:rPr>
          <w:t xml:space="preserve">https://doi.org/10.1007/s11205-024-03472-y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Alexander Opoku, Jacob Nunoo, </w:t>
      </w:r>
      <w:r>
        <w:rPr>
          <w:b/>
        </w:rPr>
        <w:t xml:space="preserve">Raymond Elikplim Kofinti</w:t>
      </w:r>
      <w:r>
        <w:t xml:space="preserve"> (2024). </w:t>
      </w:r>
      <w:r>
        <w:t xml:space="preserve">Working but hungry: precarious employment and household food insecurity in Ghana.</w:t>
      </w:r>
      <w:r>
        <w:t xml:space="preserve"> </w:t>
      </w:r>
      <w:r>
        <w:rPr>
          <w:i/>
        </w:rPr>
        <w:t xml:space="preserve">International Review of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2e5ab4dcaa04dda">
        <w:r>
          <w:rPr>
            <w:rStyle w:val="Hyperlink"/>
          </w:rPr>
          <w:t xml:space="preserve">https://doi.org/10.1007/s12232-024-00471-w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Raymond Elikplim Kofinti</w:t>
      </w:r>
      <w:r>
        <w:t xml:space="preserve">, Isaac Koomson, James Atta Peprah</w:t>
      </w:r>
      <w:r>
        <w:t xml:space="preserve"> (2023). </w:t>
      </w:r>
      <w:r>
        <w:t xml:space="preserve">Borrower discouragement and multidimensional child deprivation in Ghana.</w:t>
      </w:r>
      <w:r>
        <w:t xml:space="preserve"> </w:t>
      </w:r>
      <w:r>
        <w:rPr>
          <w:i/>
        </w:rPr>
        <w:t xml:space="preserve">The Journal of Economic Inequality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a5930db21ed42f2">
        <w:r>
          <w:rPr>
            <w:rStyle w:val="Hyperlink"/>
          </w:rPr>
          <w:t xml:space="preserve">https://doi.org/10.1007/s10888-023-09578-6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Koomson, </w:t>
      </w:r>
      <w:r>
        <w:rPr>
          <w:b/>
        </w:rPr>
        <w:t xml:space="preserve">Raymond Elikplim Kofinti</w:t>
      </w:r>
      <w:r>
        <w:t xml:space="preserve">, Esther Laryea</w:t>
      </w:r>
      <w:r>
        <w:t xml:space="preserve"> (2023). </w:t>
      </w:r>
      <w:r>
        <w:t xml:space="preserve">Financial inclusion and multidimensional child poverty.</w:t>
      </w:r>
      <w:r>
        <w:t xml:space="preserve"> </w:t>
      </w:r>
      <w:r>
        <w:rPr>
          <w:i/>
        </w:rPr>
        <w:t xml:space="preserve">Review of Economics of the Household</w:t>
      </w:r>
      <w:r>
        <w:t xml:space="preserve">.</w:t>
      </w:r>
      <w:r>
        <w:t xml:space="preserve"> </w:t>
      </w:r>
      <w:hyperlink xmlns:r="http://schemas.openxmlformats.org/officeDocument/2006/relationships" w:history="true" r:id="Rfb11f600657841be">
        <w:r>
          <w:rPr>
            <w:rStyle w:val="Hyperlink"/>
          </w:rPr>
          <w:t xml:space="preserve">https://doi.org/10.1007/s11150-022-09641-7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Raymond Elikplim Kofinti</w:t>
      </w:r>
      <w:r>
        <w:t xml:space="preserve">, Emmanuel Orkoh, Raymond Boadi Frempong, Samuel Kobina Annim</w:t>
      </w:r>
      <w:r>
        <w:t xml:space="preserve"> (2023). </w:t>
      </w:r>
      <w:r>
        <w:t xml:space="preserve">Firms' digital investment and resilience to shocks: Evidence from the COVID‐19 pandemic in Ghana.</w:t>
      </w:r>
      <w:r>
        <w:t xml:space="preserve"> </w:t>
      </w:r>
      <w:r>
        <w:rPr>
          <w:i/>
        </w:rPr>
        <w:t xml:space="preserve">Journal of International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8b1c30b5b849b7">
        <w:r>
          <w:rPr>
            <w:rStyle w:val="Hyperlink"/>
          </w:rPr>
          <w:t xml:space="preserve">https://doi.org/10.1002/jid.3769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Raymond Elikplim Kofinti</w:t>
      </w:r>
      <w:r>
        <w:t xml:space="preserve">, Samuel Kobina Annim, Isaac Luginaah</w:t>
      </w:r>
      <w:r>
        <w:t xml:space="preserve"> (2023). </w:t>
      </w:r>
      <w:r>
        <w:t xml:space="preserve">National Health Insurance Scheme and household welfare: Evidence from Ghana.</w:t>
      </w:r>
      <w:r>
        <w:t xml:space="preserve"> </w:t>
      </w:r>
      <w:r>
        <w:rPr>
          <w:i/>
        </w:rPr>
        <w:t xml:space="preserve">Journal of International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fdaeec62864280">
        <w:r>
          <w:rPr>
            <w:rStyle w:val="Hyperlink"/>
          </w:rPr>
          <w:t xml:space="preserve">https://doi.org/10.1002/jid.3772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Raymond Elikplim Kofinti</w:t>
      </w:r>
      <w:r>
        <w:t xml:space="preserve">, Emmanuel Ekow Asmah, Edward Kwabena Ameyaw</w:t>
      </w:r>
      <w:r>
        <w:t xml:space="preserve"> (2022). </w:t>
      </w:r>
      <w:r>
        <w:t xml:space="preserve">Comparative study of the effect of National Health Insurance Scheme on use of delivery and antenatal care services between rural and urban women in Ghana.</w:t>
      </w:r>
      <w:r>
        <w:t xml:space="preserve"> </w:t>
      </w:r>
      <w:r>
        <w:rPr>
          <w:i/>
        </w:rPr>
        <w:t xml:space="preserve">Health Economics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abef89acc5547a4">
        <w:r>
          <w:rPr>
            <w:rStyle w:val="Hyperlink"/>
          </w:rPr>
          <w:t xml:space="preserve">https://doi.org/10.1186/s13561-022-00357-z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RE Kofinti</w:t>
      </w:r>
      <w:r>
        <w:t xml:space="preserve">, EA Ewusie, CY Kwaah, EE Asmah</w:t>
      </w:r>
      <w:r>
        <w:t xml:space="preserve"> (2022).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Raymond Elikplim Kofinti</w:t>
      </w:r>
      <w:r>
        <w:t xml:space="preserve">, Josephine Baako-Amponsah, Prince Danso</w:t>
      </w:r>
      <w:r>
        <w:t xml:space="preserve"> (2022). </w:t>
      </w:r>
      <w:r>
        <w:t xml:space="preserve">Household National Health Insurance Subscription and Learning Outcomes of Poor Children in Ghana.</w:t>
      </w:r>
      <w:r>
        <w:t xml:space="preserve"> </w:t>
      </w:r>
      <w:r>
        <w:rPr>
          <w:i/>
        </w:rPr>
        <w:t xml:space="preserve">Child Indicators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8f1b2202aa4a60">
        <w:r>
          <w:rPr>
            <w:rStyle w:val="Hyperlink"/>
          </w:rPr>
          <w:t xml:space="preserve">https://doi.org/10.1007/s12187-022-09980-y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Daniel Kpienbaareh, </w:t>
      </w:r>
      <w:r>
        <w:rPr>
          <w:b/>
        </w:rPr>
        <w:t xml:space="preserve">Raymond Elikplim Kofinti</w:t>
      </w:r>
      <w:r>
        <w:t xml:space="preserve">, Irenius Konkor, Daniel Amoak, Moses Mosonsieyiri Kansanga, Isaac Luginaah</w:t>
      </w:r>
      <w:r>
        <w:t xml:space="preserve"> (2022). </w:t>
      </w:r>
      <w:r>
        <w:t xml:space="preserve">Knowledge of pregnancy complications and utilization of antenatal care services in Rwanda.</w:t>
      </w:r>
      <w:r>
        <w:t xml:space="preserve"> </w:t>
      </w:r>
      <w:r>
        <w:rPr>
          <w:i/>
        </w:rPr>
        <w:t xml:space="preserve">The International Journal of Health Planning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e790c44bbb640d7">
        <w:r>
          <w:rPr>
            <w:rStyle w:val="Hyperlink"/>
          </w:rPr>
          <w:t xml:space="preserve">https://doi.org/10.1002/hpm.3434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Raymond Elikplim Kofinti</w:t>
      </w:r>
      <w:r>
        <w:t xml:space="preserve">, Isaac Koomson, Jones Arkoh Paintsil, Edward Kwabena Ameyaw</w:t>
      </w:r>
      <w:r>
        <w:t xml:space="preserve"> (2022). </w:t>
      </w:r>
      <w:r>
        <w:t xml:space="preserve">Reducing children's malnutrition by increasing mothers' health insurance coverage: A focus on stunting and underweight across 32 sub-Saharan African countries.</w:t>
      </w:r>
      <w:r>
        <w:t xml:space="preserve"> </w:t>
      </w:r>
      <w:r>
        <w:rPr>
          <w:i/>
        </w:rPr>
        <w:t xml:space="preserve">Economic Modelling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7befb5c56c8141b9">
        <w:r>
          <w:rPr>
            <w:rStyle w:val="Hyperlink"/>
          </w:rPr>
          <w:t xml:space="preserve">https://doi.org/10.1016/j.econmod.2022.106049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Raymond Boadi Frempong, Emmanuel Orkoh, </w:t>
      </w:r>
      <w:r>
        <w:rPr>
          <w:b/>
        </w:rPr>
        <w:t xml:space="preserve">Raymond Elikplim Kofinti</w:t>
      </w:r>
      <w:r>
        <w:t xml:space="preserve"> (2021). </w:t>
      </w:r>
      <w:r>
        <w:t xml:space="preserve">Household's use of cooking gas and Children's learning outcomes in rural Ghana.</w:t>
      </w:r>
      <w:r>
        <w:t xml:space="preserve"> </w:t>
      </w:r>
      <w:r>
        <w:rPr>
          <w:i/>
        </w:rPr>
        <w:t xml:space="preserve">Energy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e40bf93cfe74ff1">
        <w:r>
          <w:rPr>
            <w:rStyle w:val="Hyperlink"/>
          </w:rPr>
          <w:t xml:space="preserve">https://doi.org/10.1016/j.eneco.2021.105617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Raymond Elikplim Kofinti</w:t>
      </w:r>
      <w:r>
        <w:t xml:space="preserve">, Ewura - Adwoa Ewusie, Christopher Yaw Kwaah, Emmanuel Ekow Asmah</w:t>
      </w:r>
      <w:r>
        <w:t xml:space="preserve"> (2020). </w:t>
      </w:r>
      <w:r>
        <w:t xml:space="preserve">Effects of Parental Attitudes Toward Spousal Violence on Early Childhood Development and Learning Support Among Ghanaian Children.</w:t>
      </w:r>
      <w:r>
        <w:t xml:space="preserve"> </w:t>
      </w:r>
      <w:r>
        <w:rPr>
          <w:i/>
        </w:rPr>
        <w:t xml:space="preserve">Journal of Interpersonal Violence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ef2df6c27814793">
        <w:r>
          <w:rPr>
            <w:rStyle w:val="Hyperlink"/>
          </w:rPr>
          <w:t xml:space="preserve">https://doi.org/10.1177/0886260520934425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RE Kofinti</w:t>
      </w:r>
      <w:r>
        <w:t xml:space="preserve">, SK Annim</w:t>
      </w:r>
      <w:r>
        <w:t xml:space="preserve"> (2017). </w:t>
      </w:r>
      <w:r>
        <w:t xml:space="preserve">Child deprivation and income poverty in Ghana.</w:t>
      </w:r>
      <w:r>
        <w:t xml:space="preserve"> </w:t>
      </w:r>
      <w:r>
        <w:rPr>
          <w:i/>
        </w:rPr>
        <w:t xml:space="preserve">Measuring Poverty and Wellbeing in Developing Countries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Edward Kwabena Ameyaw, </w:t>
      </w:r>
      <w:r>
        <w:rPr>
          <w:b/>
        </w:rPr>
        <w:t xml:space="preserve">Raymond Elikplim Kofinti</w:t>
      </w:r>
      <w:r>
        <w:t xml:space="preserve">, Francis Appiah</w:t>
      </w:r>
      <w:r>
        <w:t xml:space="preserve"> (2017). </w:t>
      </w:r>
      <w:r>
        <w:t xml:space="preserve">National health insurance subscription and maternal healthcare utilisation across mothers’ wealth status in Ghana.</w:t>
      </w:r>
      <w:r>
        <w:t xml:space="preserve"> </w:t>
      </w:r>
      <w:r>
        <w:rPr>
          <w:i/>
        </w:rPr>
        <w:t xml:space="preserve">Health Economics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5f2b08c75a94b79">
        <w:r>
          <w:rPr>
            <w:rStyle w:val="Hyperlink"/>
          </w:rPr>
          <w:t xml:space="preserve">https://doi.org/10.1186/s13561-017-0152-8</w:t>
        </w:r>
      </w:hyperlink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Raymond Elikplim Raymond Elikplim Kofinti</w:t>
      </w:r>
      <w:r>
        <w:t xml:space="preserve">, Samuel Kobina Annim</w:t>
      </w:r>
      <w:r>
        <w:t xml:space="preserve"> (2015). </w:t>
      </w:r>
      <w:r>
        <w:t xml:space="preserve">Child deprivation and income poverty in Ghana.</w:t>
      </w:r>
      <w:r>
        <w:t xml:space="preserve"> </w:t>
      </w:r>
      <w:r>
        <w:rPr>
          <w:i/>
        </w:rPr>
        <w:t xml:space="preserve">Working Paper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9d8960778804c5c">
        <w:r>
          <w:rPr>
            <w:rStyle w:val="Hyperlink"/>
          </w:rPr>
          <w:t xml:space="preserve">https://doi.org/10.35188/unu-wider/2015/039-3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Raymond Elikplim Kofinti</w:t>
      </w:r>
      <w:r>
        <w:t xml:space="preserve">, Alexander Opoku, Gloria Essilfie</w:t>
      </w:r>
      <w:r>
        <w:t xml:space="preserve"> (2024). </w:t>
      </w:r>
      <w:r>
        <w:t xml:space="preserve">Financial Inclusion and Energy Poverty in Rural Tanzania.</w:t>
      </w:r>
      <w:r>
        <w:t xml:space="preserve"> </w:t>
      </w:r>
      <w:r>
        <w:rPr>
          <w:i/>
        </w:rPr>
        <w:t xml:space="preserve">Sustainable development goals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46be4b64f79b4a2e">
        <w:r>
          <w:rPr>
            <w:rStyle w:val="Hyperlink"/>
          </w:rPr>
          <w:t xml:space="preserve">https://doi.org/10.1007/978-981-97-6132-6_6</w:t>
        </w:r>
      </w:hyperlink>
    </w:p>
    <w:sectPr>
      <w:footerReference xmlns:r="http://schemas.openxmlformats.org/officeDocument/2006/relationships" w:type="default" r:id="R0004154684ed48f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scholar.ucc.edu.gh/staff/d5d947c1-ff86-496f-8ff9-a59f2a4ab729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4e24243b9a4efd" /><Relationship Type="http://schemas.openxmlformats.org/officeDocument/2006/relationships/hyperlink" Target="https://orcid.org/0000-0002-6121-8789" TargetMode="External" Id="Re31184a8a3344457" /><Relationship Type="http://schemas.openxmlformats.org/officeDocument/2006/relationships/hyperlink" Target="https://scholar.google.com/citations?user=4ODNTq4AAAAJ&amp;hl=en" TargetMode="External" Id="Rbac0ffb6145e4dfe" /><Relationship Type="http://schemas.openxmlformats.org/officeDocument/2006/relationships/hyperlink" Target="https://scholar.ucc.edu.gh/staff/d5d947c1-ff86-496f-8ff9-a59f2a4ab729" TargetMode="External" Id="R9d995fc572f54572" /><Relationship Type="http://schemas.openxmlformats.org/officeDocument/2006/relationships/hyperlink" Target="https://doi.org/10.1002/jid.70077" TargetMode="External" Id="Re0e9d77d4adf4cfd" /><Relationship Type="http://schemas.openxmlformats.org/officeDocument/2006/relationships/hyperlink" Target="https://doi.org/10.1111/rode.70007" TargetMode="External" Id="R3853ea18cd7f4f9a" /><Relationship Type="http://schemas.openxmlformats.org/officeDocument/2006/relationships/hyperlink" Target="https://doi.org/10.1007/s10754-024-09380-5" TargetMode="External" Id="R77f75b9bc5544565" /><Relationship Type="http://schemas.openxmlformats.org/officeDocument/2006/relationships/hyperlink" Target="https://doi.org/10.1007/s12187-024-10203-9" TargetMode="External" Id="Rbaba993fcf4a4db2" /><Relationship Type="http://schemas.openxmlformats.org/officeDocument/2006/relationships/hyperlink" Target="https://doi.org/10.1186/s12884-024-06824-1" TargetMode="External" Id="Rc9f998ecb53d4098" /><Relationship Type="http://schemas.openxmlformats.org/officeDocument/2006/relationships/hyperlink" Target="https://doi.org/10.1007/s11205-024-03472-y" TargetMode="External" Id="R644f39dfd10e4e71" /><Relationship Type="http://schemas.openxmlformats.org/officeDocument/2006/relationships/hyperlink" Target="https://doi.org/10.1007/s12232-024-00471-w" TargetMode="External" Id="Rb2e5ab4dcaa04dda" /><Relationship Type="http://schemas.openxmlformats.org/officeDocument/2006/relationships/hyperlink" Target="https://doi.org/10.1007/s10888-023-09578-6" TargetMode="External" Id="R5a5930db21ed42f2" /><Relationship Type="http://schemas.openxmlformats.org/officeDocument/2006/relationships/hyperlink" Target="https://doi.org/10.1007/s11150-022-09641-7" TargetMode="External" Id="Rfb11f600657841be" /><Relationship Type="http://schemas.openxmlformats.org/officeDocument/2006/relationships/hyperlink" Target="https://doi.org/10.1002/jid.3769" TargetMode="External" Id="R0b8b1c30b5b849b7" /><Relationship Type="http://schemas.openxmlformats.org/officeDocument/2006/relationships/hyperlink" Target="https://doi.org/10.1002/jid.3772" TargetMode="External" Id="R68fdaeec62864280" /><Relationship Type="http://schemas.openxmlformats.org/officeDocument/2006/relationships/hyperlink" Target="https://doi.org/10.1186/s13561-022-00357-z" TargetMode="External" Id="R4abef89acc5547a4" /><Relationship Type="http://schemas.openxmlformats.org/officeDocument/2006/relationships/hyperlink" Target="https://doi.org/10.1007/s12187-022-09980-y" TargetMode="External" Id="Ra88f1b2202aa4a60" /><Relationship Type="http://schemas.openxmlformats.org/officeDocument/2006/relationships/hyperlink" Target="https://doi.org/10.1002/hpm.3434" TargetMode="External" Id="Rfe790c44bbb640d7" /><Relationship Type="http://schemas.openxmlformats.org/officeDocument/2006/relationships/hyperlink" Target="https://doi.org/10.1016/j.econmod.2022.106049" TargetMode="External" Id="R7befb5c56c8141b9" /><Relationship Type="http://schemas.openxmlformats.org/officeDocument/2006/relationships/hyperlink" Target="https://doi.org/10.1016/j.eneco.2021.105617" TargetMode="External" Id="R0e40bf93cfe74ff1" /><Relationship Type="http://schemas.openxmlformats.org/officeDocument/2006/relationships/hyperlink" Target="https://doi.org/10.1177/0886260520934425" TargetMode="External" Id="R8ef2df6c27814793" /><Relationship Type="http://schemas.openxmlformats.org/officeDocument/2006/relationships/hyperlink" Target="https://doi.org/10.1186/s13561-017-0152-8" TargetMode="External" Id="R25f2b08c75a94b79" /><Relationship Type="http://schemas.openxmlformats.org/officeDocument/2006/relationships/hyperlink" Target="https://doi.org/10.35188/unu-wider/2015/039-3" TargetMode="External" Id="R69d8960778804c5c" /><Relationship Type="http://schemas.openxmlformats.org/officeDocument/2006/relationships/hyperlink" Target="https://doi.org/10.1007/978-981-97-6132-6_6" TargetMode="External" Id="R46be4b64f79b4a2e" /><Relationship Type="http://schemas.openxmlformats.org/officeDocument/2006/relationships/footer" Target="/word/footer1.xml" Id="R0004154684ed48f1" /></Relationships>
</file>