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22b7562ac34edf" /><Relationship Type="http://schemas.openxmlformats.org/package/2006/relationships/metadata/core-properties" Target="/package/services/metadata/core-properties/c07e6842ed0145ecba678f9eaf891d00.psmdcp" Id="R2b8dd7d1f6484999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Diallo Abdoul Azize</w:t>
      </w:r>
    </w:p>
    <w:p>
      <w:r>
        <w:rPr>
          <w:rStyle w:val="Muted"/>
          <w:sz w:val="22"/>
        </w:rPr>
        <w:t xml:space="preserve">Senior Lecturer · Obstetrics &amp; Gynaecology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3e2901399fad4802">
        <w:r>
          <w:rPr>
            <w:rStyle w:val="Hyperlink"/>
            <w:sz w:val="18"/>
          </w:rPr>
          <w:t xml:space="preserve">scholar.ucc.edu.gh/staff/d7da5604-c55f-49a2-b4c7-794a578214ee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Pediatrics, Perinatology and Child Health · Reproductive Medicine · Obstetrics and Gynecology · General Health Professions · Oncology · Public Health, Environmental and Occupational Health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0.40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7 publications listed below, 2019–2025. Field-weighted impact is the mean over the 7 works scored for it; 1.00 is the world average for works of the same field, type and year. 0 of the 7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7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Joycelyn Adjei-Mensah, Sebastian Derick Taylor, Bill Kwaku Koduah Boafo, Emmanuella Thompson, Maame Abena Wiredua Ayim, </w:t>
      </w:r>
      <w:r>
        <w:rPr>
          <w:b/>
        </w:rPr>
        <w:t xml:space="preserve">Diallo Abdoul Azize</w:t>
      </w:r>
      <w:r>
        <w:t xml:space="preserve"> (2025). </w:t>
      </w:r>
      <w:r>
        <w:t xml:space="preserve">Profile of Infertile Couples in an Urban Setting in southern Ghana, West Africa.</w:t>
      </w:r>
      <w:r>
        <w:t xml:space="preserve"> </w:t>
      </w:r>
      <w:r>
        <w:rPr>
          <w:i/>
        </w:rPr>
        <w:t xml:space="preserve">Open Journal of Obstetrics and Gynecology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2daf8adbe23c4fd4">
        <w:r>
          <w:rPr>
            <w:rStyle w:val="Hyperlink"/>
          </w:rPr>
          <w:t xml:space="preserve">https://doi.org/10.4236/ojog.2025.1512175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Sebastian Derick Taylor, Joycelyn Adjei-Mensah, Richard Pinkrah, Amponsa Araba Tiwaa, </w:t>
      </w:r>
      <w:r>
        <w:rPr>
          <w:b/>
        </w:rPr>
        <w:t xml:space="preserve">Diallo Abdoul Azize</w:t>
      </w:r>
      <w:r>
        <w:t xml:space="preserve"> (2025). </w:t>
      </w:r>
      <w:r>
        <w:t xml:space="preserve">Sub-Fertility and Obesity among Urban Ghanaian Women in Cape Coast, West Africa.</w:t>
      </w:r>
      <w:r>
        <w:t xml:space="preserve"> </w:t>
      </w:r>
      <w:r>
        <w:rPr>
          <w:i/>
        </w:rPr>
        <w:t xml:space="preserve">Open Journal of Obstetrics and Gynecology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3ab9856c9b5845f2">
        <w:r>
          <w:rPr>
            <w:rStyle w:val="Hyperlink"/>
          </w:rPr>
          <w:t xml:space="preserve">https://doi.org/10.4236/ojog.2025.1512178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Stephen Mensah Arhin, Kwesi Boadu Mensah, Evans Kofi Agbeno, Isaac Tabiri Henneh, </w:t>
      </w:r>
      <w:r>
        <w:rPr>
          <w:b/>
        </w:rPr>
        <w:t xml:space="preserve">Diallo Abdoul Azize</w:t>
      </w:r>
      <w:r>
        <w:t xml:space="preserve">, Abigail Boateng, Kwame Opoku-Agyeman, Charles Ansah</w:t>
      </w:r>
      <w:r>
        <w:t xml:space="preserve"> (2023). </w:t>
      </w:r>
      <w:r>
        <w:t xml:space="preserve">Pharmacotherapy for Infertility in Ghana: A Prospective Study on Prescription Patterns and Treatment Outcomes among Women undergoing Fertility Treatment.</w:t>
      </w:r>
      <w:r>
        <w:t xml:space="preserve"> </w:t>
      </w:r>
      <w:r>
        <w:rPr>
          <w:i/>
        </w:rPr>
        <w:t xml:space="preserve">Current Therapeutic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0c4e635f4ea641fd">
        <w:r>
          <w:rPr>
            <w:rStyle w:val="Hyperlink"/>
          </w:rPr>
          <w:t xml:space="preserve">https://doi.org/10.1016/j.curtheres.2023.100711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Stephen Mensah Arhin, Kwesi Boadu Mensah, Evans Kofi Agbeno, </w:t>
      </w:r>
      <w:r>
        <w:rPr>
          <w:b/>
        </w:rPr>
        <w:t xml:space="preserve">Diallo Abdoul Azize</w:t>
      </w:r>
      <w:r>
        <w:t xml:space="preserve">, Isaac Tabiri Henneh, Eric Agyemang, Charles Ansah</w:t>
      </w:r>
      <w:r>
        <w:t xml:space="preserve"> (2022). </w:t>
      </w:r>
      <w:r>
        <w:t xml:space="preserve">Pharmacotherapy of infertility in Ghana: Why do infertile patients discontinue their fertility treatment?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a7fd54f05fe64d3e">
        <w:r>
          <w:rPr>
            <w:rStyle w:val="Hyperlink"/>
          </w:rPr>
          <w:t xml:space="preserve">https://doi.org/10.1371/journal.pone.0274635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Diallo Abdoul Azize</w:t>
      </w:r>
      <w:r>
        <w:t xml:space="preserve">, Ekanem Evans, Pinkrah Richard</w:t>
      </w:r>
      <w:r>
        <w:t xml:space="preserve"> (2021). </w:t>
      </w:r>
      <w:r>
        <w:t xml:space="preserve">Possible Effect of COVID-19 Vaccines on Menstruation in Cape Coast, Ghana, West Africa: Case Series Report.</w:t>
      </w:r>
      <w:r>
        <w:t xml:space="preserve"> </w:t>
      </w:r>
      <w:r>
        <w:rPr>
          <w:i/>
        </w:rPr>
        <w:t xml:space="preserve">Open Journal of Obstetrics and Gynecology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4eb9d63349db41be">
        <w:r>
          <w:rPr>
            <w:rStyle w:val="Hyperlink"/>
          </w:rPr>
          <w:t xml:space="preserve">https://doi.org/10.4236/ojog.2021.1111154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Diallo Abdoul Azize</w:t>
      </w:r>
      <w:r>
        <w:t xml:space="preserve">, Oppong Miriam, Mouhajer Mohammed, Ken-Amoah Sebastian, Agbeno Kofi Evans</w:t>
      </w:r>
      <w:r>
        <w:t xml:space="preserve"> (2021). </w:t>
      </w:r>
      <w:r>
        <w:t xml:space="preserve">Prevalence and Adverse Effects of Maternal Obesity among Women Attending Antenatal Care Clinics at a Metropolitan Hospital in Southern Ghana.</w:t>
      </w:r>
      <w:r>
        <w:t xml:space="preserve"> </w:t>
      </w:r>
      <w:r>
        <w:rPr>
          <w:i/>
        </w:rPr>
        <w:t xml:space="preserve">Open Journal of Obstetrics and Gynecology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de8b27d039584b6a">
        <w:r>
          <w:rPr>
            <w:rStyle w:val="Hyperlink"/>
          </w:rPr>
          <w:t xml:space="preserve">https://doi.org/10.4236/ojog.2021.1111152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Diallo Abdoul Azize</w:t>
      </w:r>
      <w:r>
        <w:t xml:space="preserve">, Ekanem Evans, Agyare-Gyan Frederick</w:t>
      </w:r>
      <w:r>
        <w:t xml:space="preserve"> (2019). </w:t>
      </w:r>
      <w:r>
        <w:t xml:space="preserve">Unmet need in family planning at the Cape Coast Teaching Hospital of Ghana.</w:t>
      </w:r>
      <w:r>
        <w:t xml:space="preserve"> </w:t>
      </w:r>
      <w:r>
        <w:rPr>
          <w:i/>
        </w:rPr>
        <w:t xml:space="preserve">International Journal of Reproduction Contraception Obstetrics and Gynecology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6e6f93e661c94fcb">
        <w:r>
          <w:rPr>
            <w:rStyle w:val="Hyperlink"/>
          </w:rPr>
          <w:t xml:space="preserve">https://doi.org/10.18203/2320-1770.ijrcog20193016</w:t>
        </w:r>
      </w:hyperlink>
    </w:p>
    <w:sectPr>
      <w:footerReference xmlns:r="http://schemas.openxmlformats.org/officeDocument/2006/relationships" w:type="default" r:id="Rb87aff3a42d1409a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scholar.ucc.edu.gh/staff/d7da5604-c55f-49a2-b4c7-794a578214ee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af60c24444c04c48" /><Relationship Type="http://schemas.openxmlformats.org/officeDocument/2006/relationships/hyperlink" Target="https://scholar.ucc.edu.gh/staff/d7da5604-c55f-49a2-b4c7-794a578214ee" TargetMode="External" Id="R3e2901399fad4802" /><Relationship Type="http://schemas.openxmlformats.org/officeDocument/2006/relationships/hyperlink" Target="https://doi.org/10.4236/ojog.2025.1512175" TargetMode="External" Id="R2daf8adbe23c4fd4" /><Relationship Type="http://schemas.openxmlformats.org/officeDocument/2006/relationships/hyperlink" Target="https://doi.org/10.4236/ojog.2025.1512178" TargetMode="External" Id="R3ab9856c9b5845f2" /><Relationship Type="http://schemas.openxmlformats.org/officeDocument/2006/relationships/hyperlink" Target="https://doi.org/10.1016/j.curtheres.2023.100711" TargetMode="External" Id="R0c4e635f4ea641fd" /><Relationship Type="http://schemas.openxmlformats.org/officeDocument/2006/relationships/hyperlink" Target="https://doi.org/10.1371/journal.pone.0274635" TargetMode="External" Id="Ra7fd54f05fe64d3e" /><Relationship Type="http://schemas.openxmlformats.org/officeDocument/2006/relationships/hyperlink" Target="https://doi.org/10.4236/ojog.2021.1111154" TargetMode="External" Id="R4eb9d63349db41be" /><Relationship Type="http://schemas.openxmlformats.org/officeDocument/2006/relationships/hyperlink" Target="https://doi.org/10.4236/ojog.2021.1111152" TargetMode="External" Id="Rde8b27d039584b6a" /><Relationship Type="http://schemas.openxmlformats.org/officeDocument/2006/relationships/hyperlink" Target="https://doi.org/10.18203/2320-1770.ijrcog20193016" TargetMode="External" Id="R6e6f93e661c94fcb" /><Relationship Type="http://schemas.openxmlformats.org/officeDocument/2006/relationships/footer" Target="/word/footer1.xml" Id="Rb87aff3a42d1409a" /></Relationships>
</file>