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aab91d6e74fd9" /><Relationship Type="http://schemas.openxmlformats.org/package/2006/relationships/metadata/core-properties" Target="/package/services/metadata/core-properties/1d8f159c807341e792b3eac2c02fdaba.psmdcp" Id="R19dbaa551d0c49e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 Hope Korkpoe</w:t>
      </w:r>
    </w:p>
    <w:p>
      <w:r>
        <w:rPr>
          <w:rStyle w:val="Muted"/>
          <w:sz w:val="22"/>
        </w:rPr>
        <w:t xml:space="preserve">Senior Lecturer · Department of Finance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e32c71a0d2e4518">
        <w:r>
          <w:rPr>
            <w:rStyle w:val="Hyperlink"/>
            <w:sz w:val="18"/>
          </w:rPr>
          <w:t xml:space="preserve">0000-0003-3655-9650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a19ad77d70124be3">
        <w:r>
          <w:rPr>
            <w:rStyle w:val="Hyperlink"/>
            <w:sz w:val="18"/>
          </w:rPr>
          <w:t xml:space="preserve">directory.ucc.edu.gh/p/carl-hope-korkpoe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3b8fafe3c9b48b4">
        <w:r>
          <w:rPr>
            <w:rStyle w:val="Hyperlink"/>
            <w:sz w:val="18"/>
          </w:rPr>
          <w:t xml:space="preserve">scholar.google.com/citations?user=krZTYxsAAAAJ&amp;hl=en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4b641c09bf94616">
        <w:r>
          <w:rPr>
            <w:rStyle w:val="Hyperlink"/>
            <w:sz w:val="18"/>
          </w:rPr>
          <w:t xml:space="preserve">scholar.ucc.edu.gh/staff/da5b8ca5-4464-4547-9552-b5763e823be7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Financial Markets · Time Series Analysis · Volatility Modeling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Finance · Economics and Econometrics · General Economics, Econometrics and Finance · Management Science and Operations Research · Accounting · Environmental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2011–2026. Field-weighted impact is the mean over the 12 works scored for it; 1.00 is the world average for works of the same field, type and year. 1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Educator</w:t>
      </w:r>
    </w:p>
    <w:p>
      <w:r>
        <w:rPr>
          <w:rStyle w:val="Muted"/>
        </w:rPr>
        <w:t xml:space="preserve">Department of Finance,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Musa SAM, </w:t>
      </w:r>
      <w:r>
        <w:rPr>
          <w:b/>
        </w:rPr>
        <w:t xml:space="preserve">Carl Hope KORKPOE</w:t>
      </w:r>
      <w:r>
        <w:t xml:space="preserve"> (2026). </w:t>
      </w:r>
      <w:r>
        <w:t xml:space="preserve">Does anything beat a GARCH(1,1)? Evidence from the Ghana Stock Exchange.</w:t>
      </w:r>
      <w:r>
        <w:t xml:space="preserve"> </w:t>
      </w:r>
      <w:r>
        <w:rPr>
          <w:i/>
        </w:rPr>
        <w:t xml:space="preserve">Financial Markets Institutions and Risks</w:t>
      </w:r>
      <w:r>
        <w:t xml:space="preserve">.</w:t>
      </w:r>
      <w:r>
        <w:t xml:space="preserve"> </w:t>
      </w:r>
      <w:hyperlink xmlns:r="http://schemas.openxmlformats.org/officeDocument/2006/relationships" w:history="true" r:id="Re490e6ccd5184400">
        <w:r>
          <w:rPr>
            <w:rStyle w:val="Hyperlink"/>
          </w:rPr>
          <w:t xml:space="preserve">https://doi.org/10.61093/fmir.10(2).208-224.2026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Carl Hope Korkpoe</w:t>
      </w:r>
      <w:r>
        <w:t xml:space="preserve">, George Amofa Sarpong</w:t>
      </w:r>
      <w:r>
        <w:t xml:space="preserve"> (2025). </w:t>
      </w:r>
      <w:r>
        <w:t xml:space="preserve">The Devil is in the Tails - Modeling the Fat-Tails in Sub-Saharan Africa Equity Markets Using Extreme Value Theorem.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649624935b6f403e">
        <w:r>
          <w:rPr>
            <w:rStyle w:val="Hyperlink"/>
          </w:rPr>
          <w:t xml:space="preserve">https://doi.org/10.47963/jobed.v13i.1785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Oseifuah, </w:t>
      </w:r>
      <w:r>
        <w:rPr>
          <w:b/>
        </w:rPr>
        <w:t xml:space="preserve">Carl Hope Korkpoe</w:t>
      </w:r>
      <w:r>
        <w:t xml:space="preserve">, Comfort Akorfa Anipa</w:t>
      </w:r>
      <w:r>
        <w:t xml:space="preserve"> (2025). </w:t>
      </w:r>
      <w:r>
        <w:t xml:space="preserve">The last frontier - going transparent with XBRL reporting for Sub-Saharan African listed firms.</w:t>
      </w:r>
      <w:r>
        <w:t xml:space="preserve"> </w:t>
      </w:r>
      <w:r>
        <w:rPr>
          <w:i/>
        </w:rPr>
        <w:t xml:space="preserve">International Journal of Research in Business and Social Science (2147-4478)</w:t>
      </w:r>
      <w:r>
        <w:t xml:space="preserve">.</w:t>
      </w:r>
      <w:r>
        <w:t xml:space="preserve"> </w:t>
      </w:r>
      <w:hyperlink xmlns:r="http://schemas.openxmlformats.org/officeDocument/2006/relationships" w:history="true" r:id="Rf9bf1424c6ac49f3">
        <w:r>
          <w:rPr>
            <w:rStyle w:val="Hyperlink"/>
          </w:rPr>
          <w:t xml:space="preserve">https://doi.org/10.20525/ijrbs.v14i5.4126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Patrick Attey-Yeboah, Christian Afful, Kelvin Yeboah, </w:t>
      </w:r>
      <w:r>
        <w:rPr>
          <w:b/>
        </w:rPr>
        <w:t xml:space="preserve">Carl H. Korkpoe</w:t>
      </w:r>
      <w:r>
        <w:t xml:space="preserve">, Eric S. Coker, R. Subramanian, A. Kofi Amegah</w:t>
      </w:r>
      <w:r>
        <w:t xml:space="preserve"> (2025). </w:t>
      </w:r>
      <w:r>
        <w:t xml:space="preserve">Utility of low-cost sensor measurement for predicting ambient PM 2.5 concentrations: evidence from a monitoring network in Accra, Ghana.</w:t>
      </w:r>
      <w:r>
        <w:t xml:space="preserve"> </w:t>
      </w:r>
      <w:r>
        <w:rPr>
          <w:i/>
        </w:rPr>
        <w:t xml:space="preserve">Environmental Science Atmospheres</w:t>
      </w:r>
      <w:r>
        <w:t xml:space="preserve">.</w:t>
      </w:r>
      <w:r>
        <w:t xml:space="preserve"> </w:t>
      </w:r>
      <w:hyperlink xmlns:r="http://schemas.openxmlformats.org/officeDocument/2006/relationships" w:history="true" r:id="R303cd6d4816f42e9">
        <w:r>
          <w:rPr>
            <w:rStyle w:val="Hyperlink"/>
          </w:rPr>
          <w:t xml:space="preserve">https://doi.org/10.1039/d4ea00140k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Carl Hope Korkpoe</w:t>
      </w:r>
      <w:r>
        <w:t xml:space="preserve">, Ferdinand Ahiakpor, Edward Nii Amar Amarteifio</w:t>
      </w:r>
      <w:r>
        <w:t xml:space="preserve"> (2024). </w:t>
      </w:r>
      <w:r>
        <w:t xml:space="preserve">Bayesian inference for inflation volatility modeling in Ghana.</w:t>
      </w:r>
      <w:r>
        <w:t xml:space="preserve"> </w:t>
      </w:r>
      <w:r>
        <w:rPr>
          <w:i/>
        </w:rPr>
        <w:t xml:space="preserve">African Journal of Economic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417158430dc48af">
        <w:r>
          <w:rPr>
            <w:rStyle w:val="Hyperlink"/>
          </w:rPr>
          <w:t xml:space="preserve">https://doi.org/10.1108/ajems-04-2023-0132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Carl H. Korkpoe</w:t>
      </w:r>
      <w:r>
        <w:t xml:space="preserve"> (2022). </w:t>
      </w:r>
      <w:r>
        <w:t xml:space="preserve">Regime switching in Sub-Saharan frontier equity markets - a case study of the Ghana Stock Exchange Index.</w:t>
      </w:r>
      <w:r>
        <w:t xml:space="preserve"> </w:t>
      </w:r>
      <w:r>
        <w:rPr>
          <w:i/>
        </w:rPr>
        <w:t xml:space="preserve">African Journal of Management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249af7e98b6423f">
        <w:r>
          <w:rPr>
            <w:rStyle w:val="Hyperlink"/>
          </w:rPr>
          <w:t xml:space="preserve">https://doi.org/10.4314/ajmr.v27i1.6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 Korkpoe</w:t>
      </w:r>
      <w:r>
        <w:t xml:space="preserve"> (2020). </w:t>
      </w:r>
      <w:r>
        <w:t xml:space="preserve">Regime switching in Sub-Saharan frontier equity markets-a case study of the Ghana Stock Exchange Index.</w:t>
      </w:r>
      <w:r>
        <w:t xml:space="preserve"> </w:t>
      </w:r>
      <w:r>
        <w:rPr>
          <w:i/>
        </w:rPr>
        <w:t xml:space="preserve">African Journal of Management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Emmanuel K. Oseifuah, </w:t>
      </w:r>
      <w:r>
        <w:rPr>
          <w:b/>
        </w:rPr>
        <w:t xml:space="preserve">Carl H. Korkpoe</w:t>
      </w:r>
      <w:r>
        <w:t xml:space="preserve"> (2019). </w:t>
      </w:r>
      <w:r>
        <w:t xml:space="preserve">A Markov regime switching approach to estimating the volatility of Johannesburg Stock Exchange (JSE) returns.</w:t>
      </w:r>
      <w:r>
        <w:t xml:space="preserve"> </w:t>
      </w:r>
      <w:r>
        <w:rPr>
          <w:i/>
        </w:rPr>
        <w:t xml:space="preserve">Investment Management and Financial Innovations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676ab5bdb9fb4394">
        <w:r>
          <w:rPr>
            <w:rStyle w:val="Hyperlink"/>
          </w:rPr>
          <w:t xml:space="preserve">https://doi.org/10.21511/imfi.16(1).2019.17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Carl H Korkpoe</w:t>
      </w:r>
      <w:r>
        <w:t xml:space="preserve"> (2019). </w:t>
      </w:r>
      <w:r>
        <w:t xml:space="preserve">BEYOND VOLATILITY-AN AUTOREGRESSIVE CONDITIONAL DENSITY MODEL FOR THE JOHANNESBURG STOCK EXCHANGE ALL SHARE INDEX RETURNS.</w:t>
      </w:r>
      <w:r>
        <w:t xml:space="preserve"> </w:t>
      </w:r>
      <w:r>
        <w:rPr>
          <w:i/>
        </w:rPr>
        <w:t xml:space="preserve">Academy of Accounting and Financial Studies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6dbb8cfcfaf492d">
        <w:r>
          <w:rPr>
            <w:rStyle w:val="Hyperlink"/>
          </w:rPr>
          <w:t xml:space="preserve">https://ir.ucc.edu.gh/server/api/core/bitstreams/5ed9e898-96f3-4b2e-958a-7414334b68e1/content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Carl Hope Korkpoe</w:t>
      </w:r>
      <w:r>
        <w:t xml:space="preserve">, Nathaniel Howard</w:t>
      </w:r>
      <w:r>
        <w:t xml:space="preserve"> (2019). </w:t>
      </w:r>
      <w:r>
        <w:t xml:space="preserve">Volatility Model Choice for Sub-Saharan Frontier Equity Markets - A Markov Regime Switching Bayesian Approach.</w:t>
      </w:r>
      <w:r>
        <w:t xml:space="preserve"> </w:t>
      </w:r>
      <w:r>
        <w:rPr>
          <w:i/>
        </w:rPr>
        <w:t xml:space="preserve">EMAJ Emerging Markets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b1d9c08081c4fdb">
        <w:r>
          <w:rPr>
            <w:rStyle w:val="Hyperlink"/>
          </w:rPr>
          <w:t xml:space="preserve">https://doi.org/10.5195/emaj.2019.172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CH Korkpoe</w:t>
      </w:r>
      <w:r>
        <w:t xml:space="preserve">, Seyram Kawor</w:t>
      </w:r>
      <w:r>
        <w:t xml:space="preserve"> (2018). </w:t>
      </w:r>
      <w:r>
        <w:t xml:space="preserve">A Rollercoaster Ride through the Equity Markets Evidence from the Ghana Stock Exchange.</w:t>
      </w:r>
      <w:r>
        <w:t xml:space="preserve"> </w:t>
      </w:r>
      <w:r>
        <w:rPr>
          <w:i/>
        </w:rPr>
        <w:t xml:space="preserve">African Finance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ccdb140069c4c0e">
        <w:r>
          <w:rPr>
            <w:rStyle w:val="Hyperlink"/>
          </w:rPr>
          <w:t xml:space="preserve">https://ir.ucc.edu.gh/server/api/core/bitstreams/c775c6ab-cdf3-43b1-80ba-3e014b54abfe/content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Carl H Korkpoe</w:t>
      </w:r>
      <w:r>
        <w:t xml:space="preserve">, Edward Amarteifio</w:t>
      </w:r>
      <w:r>
        <w:t xml:space="preserve"> (2018). </w:t>
      </w:r>
      <w:r>
        <w:t xml:space="preserve">All Markets are not Created Equal - Evidence from the Ghana Stock Exchange.</w:t>
      </w:r>
      <w:r>
        <w:t xml:space="preserve"> </w:t>
      </w:r>
      <w:r>
        <w:rPr>
          <w:i/>
        </w:rPr>
        <w:t xml:space="preserve">International Journal of Finance and Accounting</w:t>
      </w:r>
      <w:r>
        <w:t xml:space="preserve">.</w:t>
      </w:r>
      <w:r>
        <w:t xml:space="preserve"> </w:t>
      </w:r>
      <w:hyperlink xmlns:r="http://schemas.openxmlformats.org/officeDocument/2006/relationships" w:history="true" r:id="R3804d64b3a9c489c">
        <w:r>
          <w:rPr>
            <w:rStyle w:val="Hyperlink"/>
          </w:rPr>
          <w:t xml:space="preserve">https://ir.ucc.edu.gh/server/api/core/bitstreams/90fb918b-ca43-494c-9b28-bb8213b50457/content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Carl H. Korkpoe</w:t>
      </w:r>
      <w:r>
        <w:t xml:space="preserve">, Peterson Owusu</w:t>
      </w:r>
      <w:r>
        <w:t xml:space="preserve"> (2018). </w:t>
      </w:r>
      <w:r>
        <w:t xml:space="preserve">Behaviour of Johannesburg Stock Exchange All Share Index Returns - An Asymmetric GARCH and News Impact Effects Approach.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Carl H Korkpoe</w:t>
      </w:r>
      <w:r>
        <w:t xml:space="preserve"> (2018). </w:t>
      </w:r>
      <w:r>
        <w:t xml:space="preserve">Regime changes in the South African rand exchange rate against the dollar.</w:t>
      </w:r>
      <w:r>
        <w:t xml:space="preserve"> </w:t>
      </w:r>
      <w:r>
        <w:rPr>
          <w:i/>
        </w:rPr>
        <w:t xml:space="preserve">Academy of Accounting and Financial Studies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c786a86db0f412a">
        <w:r>
          <w:rPr>
            <w:rStyle w:val="Hyperlink"/>
          </w:rPr>
          <w:t xml:space="preserve">https://www.academia.edu/download/80334584/Regime-Changes-in-the-South-African-Rand-Exchange-Rate-Against-the-Dollar-1528-2635-22-3-220.pdf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Peterson Owusu Junior, </w:t>
      </w:r>
      <w:r>
        <w:rPr>
          <w:b/>
        </w:rPr>
        <w:t xml:space="preserve">Carl H. Korkpoe</w:t>
      </w:r>
      <w:r>
        <w:t xml:space="preserve"> (2017). </w:t>
      </w:r>
      <w:r>
        <w:t xml:space="preserve">Generalised Lambda Distributions by Method of Moments and Maximum Likelihood using the JSE-ASI Returns.</w:t>
      </w:r>
      <w:r>
        <w:t xml:space="preserve"> </w:t>
      </w:r>
      <w:r>
        <w:rPr>
          <w:i/>
        </w:rPr>
        <w:t xml:space="preserve">Asian Journal of Finance &amp; Accounting</w:t>
      </w:r>
      <w:r>
        <w:t xml:space="preserve">.</w:t>
      </w:r>
      <w:r>
        <w:t xml:space="preserve"> </w:t>
      </w:r>
      <w:hyperlink xmlns:r="http://schemas.openxmlformats.org/officeDocument/2006/relationships" w:history="true" r:id="Rb42ff8e4929c4ded">
        <w:r>
          <w:rPr>
            <w:rStyle w:val="Hyperlink"/>
          </w:rPr>
          <w:t xml:space="preserve">https://doi.org/10.5296/ajfa.v9i1.10913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Carl Hope Korkpoe</w:t>
      </w:r>
      <w:r>
        <w:t xml:space="preserve"> (2016). </w:t>
      </w:r>
      <w:r>
        <w:t xml:space="preserve">Comparing the Generalised Hyperbolic Distributions (GHD) with Normal Distribution using Ghana Stock Exchange Index Returns.</w:t>
      </w:r>
      <w:r>
        <w:t xml:space="preserve"> </w:t>
      </w:r>
      <w:r>
        <w:rPr>
          <w:i/>
        </w:rPr>
        <w:t xml:space="preserve">Journal of Business and Enterprise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Carl H. Korkpoe</w:t>
      </w:r>
      <w:r>
        <w:t xml:space="preserve">, Peterson Owusu</w:t>
      </w:r>
      <w:r>
        <w:t xml:space="preserve"> (2016). </w:t>
      </w:r>
      <w:r>
        <w:t xml:space="preserve">Volatility Comparison of the GSE All Share Index Returns using Student t and Normal-GARCH models.</w:t>
      </w:r>
      <w:r>
        <w:t xml:space="preserve"> </w:t>
      </w:r>
      <w:r>
        <w:rPr>
          <w:i/>
        </w:rPr>
        <w:t xml:space="preserve">Journal of Management and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Carl Hope Korkpoe</w:t>
      </w:r>
      <w:r>
        <w:t xml:space="preserve">, Kwamena Minta Nyarku</w:t>
      </w:r>
      <w:r>
        <w:t xml:space="preserve"> (2013). </w:t>
      </w:r>
      <w:r>
        <w:t xml:space="preserve">Building an Organizational Culture that Promotes Innovation in IT Firms.</w:t>
      </w:r>
      <w:r>
        <w:t xml:space="preserve"> </w:t>
      </w:r>
      <w:r>
        <w:rPr>
          <w:i/>
        </w:rPr>
        <w:t xml:space="preserve">International Journal of Strategic Information Technology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21457748ede49f3">
        <w:r>
          <w:rPr>
            <w:rStyle w:val="Hyperlink"/>
          </w:rPr>
          <w:t xml:space="preserve">https://doi.org/10.4018/jsita.2013010101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Carl Hope Korkpoe</w:t>
      </w:r>
      <w:r>
        <w:t xml:space="preserve"> (2011). </w:t>
      </w:r>
      <w:r>
        <w:t xml:space="preserve">ICT Pervasiveness and Corruption: A Study of African Nations.</w:t>
      </w:r>
      <w:r>
        <w:t xml:space="preserve"> </w:t>
      </w:r>
      <w:r>
        <w:rPr>
          <w:i/>
        </w:rPr>
        <w:t xml:space="preserve">American Accounting Association Annual Conference 2011 Denver Colorado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Carl Hope Korkpoe</w:t>
      </w:r>
      <w:r>
        <w:t xml:space="preserve"> (2011). </w:t>
      </w:r>
      <w:r>
        <w:t xml:space="preserve">The Effects of ICT Pervasiveness on Administrative Corruption.</w:t>
      </w:r>
      <w:r>
        <w:t xml:space="preserve"> </w:t>
      </w:r>
      <w:r>
        <w:rPr>
          <w:i/>
        </w:rPr>
        <w:t xml:space="preserve">AMCIS 2011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b7fdd8844b684f12">
        <w:r>
          <w:rPr>
            <w:rStyle w:val="Hyperlink"/>
          </w:rPr>
          <w:t xml:space="preserve">https://aisel.aisnet.org/amcis2011_submissions/102/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Carl Hope Korkpoe</w:t>
      </w:r>
      <w:r>
        <w:t xml:space="preserve"> (2020). </w:t>
      </w:r>
      <w:r>
        <w:t xml:space="preserve">Characterisation Of Volatility Of Returns In Equity Markets Of Sub-Saharan Africa.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bf066020b384cd4">
        <w:r>
          <w:rPr>
            <w:rStyle w:val="Hyperlink"/>
          </w:rPr>
          <w:t xml:space="preserve">https://ir.ucc.edu.gh/server/api/core/bitstreams/209c0792-d790-463b-9dcd-983717adb189/content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Carl Hope Korkpoe</w:t>
      </w:r>
      <w:r>
        <w:t xml:space="preserve"> (2016). </w:t>
      </w:r>
      <w:r>
        <w:t xml:space="preserve">Regime Switching Behaviour in Frontier Equity Markets: Evidence from the Ghanaian and Nigerian Stock Exchanges.</w:t>
      </w:r>
      <w:r>
        <w:t xml:space="preserve"> </w:t>
      </w:r>
      <w:r>
        <w:rPr>
          <w:i/>
        </w:rPr>
        <w:t xml:space="preserve">In progress</w:t>
      </w:r>
      <w:r>
        <w:t xml:space="preserve">.</w:t>
      </w:r>
    </w:p>
    <w:sectPr>
      <w:footerReference xmlns:r="http://schemas.openxmlformats.org/officeDocument/2006/relationships" w:type="default" r:id="Ra8f02b68c46247d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scholar.ucc.edu.gh/staff/da5b8ca5-4464-4547-9552-b5763e823be7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54fe0ff826840eb" /><Relationship Type="http://schemas.openxmlformats.org/officeDocument/2006/relationships/hyperlink" Target="https://orcid.org/0000-0003-3655-9650" TargetMode="External" Id="Rae32c71a0d2e4518" /><Relationship Type="http://schemas.openxmlformats.org/officeDocument/2006/relationships/hyperlink" Target="https://directory.ucc.edu.gh/p/carl-hope-korkpoe" TargetMode="External" Id="Ra19ad77d70124be3" /><Relationship Type="http://schemas.openxmlformats.org/officeDocument/2006/relationships/hyperlink" Target="https://scholar.google.com/citations?user=krZTYxsAAAAJ&amp;hl=en" TargetMode="External" Id="Ra3b8fafe3c9b48b4" /><Relationship Type="http://schemas.openxmlformats.org/officeDocument/2006/relationships/hyperlink" Target="https://scholar.ucc.edu.gh/staff/da5b8ca5-4464-4547-9552-b5763e823be7" TargetMode="External" Id="R24b641c09bf94616" /><Relationship Type="http://schemas.openxmlformats.org/officeDocument/2006/relationships/hyperlink" Target="https://doi.org/10.61093/fmir.10(2).208-224.2026" TargetMode="External" Id="Re490e6ccd5184400" /><Relationship Type="http://schemas.openxmlformats.org/officeDocument/2006/relationships/hyperlink" Target="https://doi.org/10.47963/jobed.v13i.1785" TargetMode="External" Id="R649624935b6f403e" /><Relationship Type="http://schemas.openxmlformats.org/officeDocument/2006/relationships/hyperlink" Target="https://doi.org/10.20525/ijrbs.v14i5.4126" TargetMode="External" Id="Rf9bf1424c6ac49f3" /><Relationship Type="http://schemas.openxmlformats.org/officeDocument/2006/relationships/hyperlink" Target="https://doi.org/10.1039/d4ea00140k" TargetMode="External" Id="R303cd6d4816f42e9" /><Relationship Type="http://schemas.openxmlformats.org/officeDocument/2006/relationships/hyperlink" Target="https://doi.org/10.1108/ajems-04-2023-0132" TargetMode="External" Id="R3417158430dc48af" /><Relationship Type="http://schemas.openxmlformats.org/officeDocument/2006/relationships/hyperlink" Target="https://doi.org/10.4314/ajmr.v27i1.6" TargetMode="External" Id="Rf249af7e98b6423f" /><Relationship Type="http://schemas.openxmlformats.org/officeDocument/2006/relationships/hyperlink" Target="https://doi.org/10.21511/imfi.16(1).2019.17" TargetMode="External" Id="R676ab5bdb9fb4394" /><Relationship Type="http://schemas.openxmlformats.org/officeDocument/2006/relationships/hyperlink" Target="https://ir.ucc.edu.gh/server/api/core/bitstreams/5ed9e898-96f3-4b2e-958a-7414334b68e1/content" TargetMode="External" Id="R66dbb8cfcfaf492d" /><Relationship Type="http://schemas.openxmlformats.org/officeDocument/2006/relationships/hyperlink" Target="https://doi.org/10.5195/emaj.2019.172" TargetMode="External" Id="Reb1d9c08081c4fdb" /><Relationship Type="http://schemas.openxmlformats.org/officeDocument/2006/relationships/hyperlink" Target="https://ir.ucc.edu.gh/server/api/core/bitstreams/c775c6ab-cdf3-43b1-80ba-3e014b54abfe/content" TargetMode="External" Id="R7ccdb140069c4c0e" /><Relationship Type="http://schemas.openxmlformats.org/officeDocument/2006/relationships/hyperlink" Target="https://ir.ucc.edu.gh/server/api/core/bitstreams/90fb918b-ca43-494c-9b28-bb8213b50457/content" TargetMode="External" Id="R3804d64b3a9c489c" /><Relationship Type="http://schemas.openxmlformats.org/officeDocument/2006/relationships/hyperlink" Target="https://www.academia.edu/download/80334584/Regime-Changes-in-the-South-African-Rand-Exchange-Rate-Against-the-Dollar-1528-2635-22-3-220.pdf" TargetMode="External" Id="R6c786a86db0f412a" /><Relationship Type="http://schemas.openxmlformats.org/officeDocument/2006/relationships/hyperlink" Target="https://doi.org/10.5296/ajfa.v9i1.10913" TargetMode="External" Id="Rb42ff8e4929c4ded" /><Relationship Type="http://schemas.openxmlformats.org/officeDocument/2006/relationships/hyperlink" Target="https://doi.org/10.4018/jsita.2013010101" TargetMode="External" Id="Rc21457748ede49f3" /><Relationship Type="http://schemas.openxmlformats.org/officeDocument/2006/relationships/hyperlink" Target="https://aisel.aisnet.org/amcis2011_submissions/102/" TargetMode="External" Id="Rb7fdd8844b684f12" /><Relationship Type="http://schemas.openxmlformats.org/officeDocument/2006/relationships/hyperlink" Target="https://ir.ucc.edu.gh/server/api/core/bitstreams/209c0792-d790-463b-9dcd-983717adb189/content" TargetMode="External" Id="Rfbf066020b384cd4" /><Relationship Type="http://schemas.openxmlformats.org/officeDocument/2006/relationships/footer" Target="/word/footer1.xml" Id="Ra8f02b68c46247d4" /></Relationships>
</file>