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4512a06df4ca0" /><Relationship Type="http://schemas.openxmlformats.org/package/2006/relationships/metadata/core-properties" Target="/package/services/metadata/core-properties/6a99212b1c504ebd99b139735bfcb5c4.psmdcp" Id="R6644309b7bfb48f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Adams Sorekuong Yakubu Adama</w:t>
      </w:r>
    </w:p>
    <w:p>
      <w:r>
        <w:rPr>
          <w:rStyle w:val="Muted"/>
          <w:sz w:val="22"/>
        </w:rPr>
        <w:t xml:space="preserve">Lecturer · Economics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9d0459f8f754ac1">
        <w:r>
          <w:rPr>
            <w:rStyle w:val="Hyperlink"/>
            <w:sz w:val="18"/>
          </w:rPr>
          <w:t xml:space="preserve">0009-0007-8279-6979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0effa363248845df">
        <w:r>
          <w:rPr>
            <w:rStyle w:val="Hyperlink"/>
            <w:sz w:val="18"/>
          </w:rPr>
          <w:t xml:space="preserve">directory.ucc.edu.gh/p/adam-sorekuong-yakubu-adama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d26135fb907f4a9f">
        <w:r>
          <w:rPr>
            <w:rStyle w:val="Hyperlink"/>
            <w:sz w:val="18"/>
          </w:rPr>
          <w:t xml:space="preserve">scholar.google.com/citations?user=OOKhzu4AAAAJ&amp;hl=en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31f49175f7c4b98">
        <w:r>
          <w:rPr>
            <w:rStyle w:val="Hyperlink"/>
            <w:sz w:val="18"/>
          </w:rPr>
          <w:t xml:space="preserve">scholar.ucc.edu.gh/staff/e0b751f6-d75c-4d81-a87a-5bd2f8e77148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macroeconomics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Economics and Econometrics · Accounting · Finance · Information Systems · Education · General Economics, Econometrics and Finance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4.41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7 publications listed below, 1970–2024. Field-weighted impact is the mean over the 5 works scored for it; 1.00 is the world average for works of the same field, type and year. 3 of the 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2018–present</w:t>
      </w:r>
    </w:p>
    <w:p>
      <w:r>
        <w:rPr>
          <w:rStyle w:val="Muted"/>
        </w:rPr>
        <w:t xml:space="preserve">Economic Studies,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Economics</w:t>
      </w:r>
      <w:r>
        <w:tab/>
      </w:r>
      <w:r>
        <w:rPr>
          <w:rStyle w:val="Muted"/>
        </w:rPr>
        <w:t xml:space="preserve">2011–2016</w:t>
      </w:r>
    </w:p>
    <w:p>
      <w:r>
        <w:rPr>
          <w:rStyle w:val="Muted"/>
        </w:rPr>
        <w:t xml:space="preserve">Economics, University of Manchester, Manchester, United Kingdom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Jacob Nunoo, Francis Taale, Isaac K. Ofori, Peter Yeltulme Mwinlaaru, </w:t>
      </w:r>
      <w:r>
        <w:rPr>
          <w:b/>
        </w:rPr>
        <w:t xml:space="preserve">Adams Yakubu Sorekuong Adama</w:t>
      </w:r>
      <w:r>
        <w:t xml:space="preserve"> (2024). </w:t>
      </w:r>
      <w:r>
        <w:t xml:space="preserve">Human capital and income inequality in Africa: robust governance synergies and thresholds.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b3c2eda80bba403d">
        <w:r>
          <w:rPr>
            <w:rStyle w:val="Hyperlink"/>
          </w:rPr>
          <w:t xml:space="preserve">https://doi.org/10.1080/23322039.2024.2417757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Daniel Mensah Abaa, Ferdinand Ahiakpor, </w:t>
      </w:r>
      <w:r>
        <w:rPr>
          <w:b/>
        </w:rPr>
        <w:t xml:space="preserve">Adam Sorekuong Yakubu Adama</w:t>
      </w:r>
      <w:r>
        <w:t xml:space="preserve">, Emmanuel Frimpong</w:t>
      </w:r>
      <w:r>
        <w:t xml:space="preserve"> (2024). </w:t>
      </w:r>
      <w:r>
        <w:t xml:space="preserve">Implications of Macroeconomic Performance on Foreign Direct Investment: A Comparative Study between Emerging and Frontier Economies.</w:t>
      </w:r>
      <w:r>
        <w:t xml:space="preserve"> </w:t>
      </w:r>
      <w:r>
        <w:rPr>
          <w:i/>
        </w:rPr>
        <w:t xml:space="preserve">African Journal of Empirical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07bc812df244b42">
        <w:r>
          <w:rPr>
            <w:rStyle w:val="Hyperlink"/>
          </w:rPr>
          <w:t xml:space="preserve">https://doi.org/10.51867/ajernet.5.4.94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Jacob Nunoo, Francis Taale, Joshua Sebu, </w:t>
      </w:r>
      <w:r>
        <w:rPr>
          <w:b/>
        </w:rPr>
        <w:t xml:space="preserve">Adams Sorekuong Yakubu Adama</w:t>
      </w:r>
      <w:r>
        <w:t xml:space="preserve"> (2023). </w:t>
      </w:r>
      <w:r>
        <w:t xml:space="preserve">Influence of teacher absenteeism and school distance on cognitive skills in Ghana.</w:t>
      </w:r>
      <w:r>
        <w:t xml:space="preserve"> </w:t>
      </w:r>
      <w:r>
        <w:rPr>
          <w:i/>
        </w:rPr>
        <w:t xml:space="preserve">International Journal of Educational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7e46a2bfca24b09">
        <w:r>
          <w:rPr>
            <w:rStyle w:val="Hyperlink"/>
          </w:rPr>
          <w:t xml:space="preserve">https://doi.org/10.1016/j.ijedudev.2022.102715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Adams Sorekuong Yakubu Adama</w:t>
      </w:r>
      <w:r>
        <w:t xml:space="preserve"> (2020). </w:t>
      </w:r>
      <w:r>
        <w:t xml:space="preserve">Financial contracting and misreporting with limited enforcement, firm financing and growth.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7d366f4b1c9841e1">
        <w:r>
          <w:rPr>
            <w:rStyle w:val="Hyperlink"/>
          </w:rPr>
          <w:t xml:space="preserve">https://doi.org/10.1080/23322039.2020.1723826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Adams SY Adama</w:t>
      </w:r>
      <w:r>
        <w:t xml:space="preserve"> (1970). </w:t>
      </w:r>
      <w:r>
        <w:t xml:space="preserve">Targeting Financial Stability in Ghana: The Role of Monetary.</w:t>
      </w:r>
      <w:r>
        <w:t xml:space="preserve"> </w:t>
      </w:r>
      <w:r>
        <w:rPr>
          <w:i/>
        </w:rPr>
        <w:t xml:space="preserve">Monetary Policies and Sustainable Businesses</w:t>
      </w:r>
      <w:r>
        <w:t xml:space="preserve">.</w:t>
      </w:r>
      <w:r>
        <w:t xml:space="preserve"> </w:t>
      </w:r>
      <w:hyperlink xmlns:r="http://schemas.openxmlformats.org/officeDocument/2006/relationships" w:history="true" r:id="R7bd72fdeee7e4870">
        <w:r>
          <w:rPr>
            <w:rStyle w:val="Hyperlink"/>
          </w:rPr>
          <w:t xml:space="preserve">https://books.google.com/books?hl=en&amp;lr=&amp;id=l-t1EQAAQBAJ&amp;oi=fnd&amp;pg=PA141&amp;dq=info:cxWA8SKK1gIJ:scholar.google.com&amp;ots=MnKVxZV2k2&amp;sig=6tqfXXxdspWRYyQe1r1SkXiGTCM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Justine G. Kankpeyeng, William Gabriel Brafu-Insaidoo, </w:t>
      </w:r>
      <w:r>
        <w:rPr>
          <w:b/>
        </w:rPr>
        <w:t xml:space="preserve">Adams S.Y. Adama</w:t>
      </w:r>
      <w:r>
        <w:t xml:space="preserve"> (2024). </w:t>
      </w:r>
      <w:r>
        <w:t xml:space="preserve">Targeting Financial Stability in Ghana: The Role of Monetary Policy and Macroprudential Regulations.</w:t>
      </w:r>
      <w:r>
        <w:t xml:space="preserve"> </w:t>
      </w:r>
      <w:r>
        <w:rPr>
          <w:i/>
        </w:rPr>
        <w:t xml:space="preserve">Business, management and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3ef6f42435154239">
        <w:r>
          <w:rPr>
            <w:rStyle w:val="Hyperlink"/>
          </w:rPr>
          <w:t xml:space="preserve">https://doi.org/10.5772/intechopen.113820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Adams Sorekuong Yakubu Adama</w:t>
      </w:r>
      <w:r>
        <w:t xml:space="preserve"> (2017). </w:t>
      </w:r>
      <w:r>
        <w:t xml:space="preserve">Essays on institutions, firm funding and sovereign debt.</w:t>
      </w:r>
      <w:r>
        <w:t xml:space="preserve"> </w:t>
      </w:r>
      <w:r>
        <w:rPr>
          <w:i/>
        </w:rPr>
        <w:t xml:space="preserve">PQDT-UK &amp; Ireland</w:t>
      </w:r>
      <w:r>
        <w:t xml:space="preserve">.</w:t>
      </w:r>
      <w:r>
        <w:t xml:space="preserve"> </w:t>
      </w:r>
      <w:hyperlink xmlns:r="http://schemas.openxmlformats.org/officeDocument/2006/relationships" w:history="true" r:id="Rd48e521e19e64831">
        <w:r>
          <w:rPr>
            <w:rStyle w:val="Hyperlink"/>
          </w:rPr>
          <w:t xml:space="preserve">https://search.proquest.com/openview/7b9bc5d72a256b03d85c2d59237f435f/1?pq-origsite=gscholar&amp;cbl=51922</w:t>
        </w:r>
      </w:hyperlink>
    </w:p>
    <w:sectPr>
      <w:footerReference xmlns:r="http://schemas.openxmlformats.org/officeDocument/2006/relationships" w:type="default" r:id="R209076ff376e47d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scholar.ucc.edu.gh/staff/e0b751f6-d75c-4d81-a87a-5bd2f8e77148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833107f57674904" /><Relationship Type="http://schemas.openxmlformats.org/officeDocument/2006/relationships/hyperlink" Target="https://orcid.org/0009-0007-8279-6979" TargetMode="External" Id="Ra9d0459f8f754ac1" /><Relationship Type="http://schemas.openxmlformats.org/officeDocument/2006/relationships/hyperlink" Target="https://directory.ucc.edu.gh/p/adam-sorekuong-yakubu-adama" TargetMode="External" Id="R0effa363248845df" /><Relationship Type="http://schemas.openxmlformats.org/officeDocument/2006/relationships/hyperlink" Target="https://scholar.google.com/citations?user=OOKhzu4AAAAJ&amp;hl=en" TargetMode="External" Id="Rd26135fb907f4a9f" /><Relationship Type="http://schemas.openxmlformats.org/officeDocument/2006/relationships/hyperlink" Target="https://scholar.ucc.edu.gh/staff/e0b751f6-d75c-4d81-a87a-5bd2f8e77148" TargetMode="External" Id="R131f49175f7c4b98" /><Relationship Type="http://schemas.openxmlformats.org/officeDocument/2006/relationships/hyperlink" Target="https://doi.org/10.1080/23322039.2024.2417757" TargetMode="External" Id="Rb3c2eda80bba403d" /><Relationship Type="http://schemas.openxmlformats.org/officeDocument/2006/relationships/hyperlink" Target="https://doi.org/10.51867/ajernet.5.4.94" TargetMode="External" Id="Rb07bc812df244b42" /><Relationship Type="http://schemas.openxmlformats.org/officeDocument/2006/relationships/hyperlink" Target="https://doi.org/10.1016/j.ijedudev.2022.102715" TargetMode="External" Id="R47e46a2bfca24b09" /><Relationship Type="http://schemas.openxmlformats.org/officeDocument/2006/relationships/hyperlink" Target="https://doi.org/10.1080/23322039.2020.1723826" TargetMode="External" Id="R7d366f4b1c9841e1" /><Relationship Type="http://schemas.openxmlformats.org/officeDocument/2006/relationships/hyperlink" Target="https://books.google.com/books?hl=en&amp;lr=&amp;id=l-t1EQAAQBAJ&amp;oi=fnd&amp;pg=PA141&amp;dq=info:cxWA8SKK1gIJ:scholar.google.com&amp;ots=MnKVxZV2k2&amp;sig=6tqfXXxdspWRYyQe1r1SkXiGTCM" TargetMode="External" Id="R7bd72fdeee7e4870" /><Relationship Type="http://schemas.openxmlformats.org/officeDocument/2006/relationships/hyperlink" Target="https://doi.org/10.5772/intechopen.113820" TargetMode="External" Id="R3ef6f42435154239" /><Relationship Type="http://schemas.openxmlformats.org/officeDocument/2006/relationships/hyperlink" Target="https://search.proquest.com/openview/7b9bc5d72a256b03d85c2d59237f435f/1?pq-origsite=gscholar&amp;cbl=51922" TargetMode="External" Id="Rd48e521e19e64831" /><Relationship Type="http://schemas.openxmlformats.org/officeDocument/2006/relationships/footer" Target="/word/footer1.xml" Id="R209076ff376e47d1" /></Relationships>
</file>