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4d994448012410a" /><Relationship Type="http://schemas.openxmlformats.org/package/2006/relationships/metadata/core-properties" Target="/package/services/metadata/core-properties/b9d397cf0f9d48aa9a216dbb7ae505e3.psmdcp" Id="Red1f98afd034413a" /></Relationships>
</file>

<file path=word/document.xml><?xml version="1.0" encoding="utf-8"?>
<w:document xmlns:w="http://schemas.openxmlformats.org/wordprocessingml/2006/main">
  <w:body>
    <w:p>
      <w:pPr>
        <w:pStyle w:val="Title"/>
      </w:pPr>
      <w:r>
        <w:t xml:space="preserve">George Tweneboah</w:t>
      </w:r>
    </w:p>
    <w:p>
      <w:r>
        <w:rPr>
          <w:rStyle w:val="Muted"/>
          <w:sz w:val="22"/>
        </w:rPr>
        <w:t xml:space="preserve">Associate Professor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f66f338100c749b5">
        <w:r>
          <w:rPr>
            <w:rStyle w:val="Hyperlink"/>
            <w:sz w:val="18"/>
          </w:rPr>
          <w:t xml:space="preserve">0000-0001-7992-7340</w:t>
        </w:r>
      </w:hyperlink>
      <w:r>
        <w:rPr>
          <w:color w:val="D0D4D9"/>
          <w:sz w:val="18"/>
        </w:rPr>
        <w:t xml:space="preserve">   ·   </w:t>
      </w:r>
      <w:r>
        <w:rPr>
          <w:rStyle w:val="Muted"/>
          <w:sz w:val="18"/>
        </w:rPr>
        <w:t xml:space="preserve">Homepage </w:t>
      </w:r>
      <w:hyperlink xmlns:r="http://schemas.openxmlformats.org/officeDocument/2006/relationships" w:history="true" r:id="R1abd41afb2644bd4">
        <w:r>
          <w:rPr>
            <w:rStyle w:val="Hyperlink"/>
            <w:sz w:val="18"/>
          </w:rPr>
          <w:t xml:space="preserve">directory.ucc.edu.gh/p/george-tweneboah</w:t>
        </w:r>
      </w:hyperlink>
      <w:r>
        <w:rPr>
          <w:color w:val="D0D4D9"/>
          <w:sz w:val="18"/>
        </w:rPr>
        <w:t xml:space="preserve">   ·   </w:t>
      </w:r>
      <w:r>
        <w:rPr>
          <w:rStyle w:val="Muted"/>
          <w:sz w:val="18"/>
        </w:rPr>
        <w:t xml:space="preserve">UCC Web Directory </w:t>
      </w:r>
      <w:hyperlink xmlns:r="http://schemas.openxmlformats.org/officeDocument/2006/relationships" w:history="true" r:id="R07624bcadfbe446d">
        <w:r>
          <w:rPr>
            <w:rStyle w:val="Hyperlink"/>
            <w:sz w:val="18"/>
          </w:rPr>
          <w:t xml:space="preserve">directory.ucc.edu.gh/p/george-tweneboah</w:t>
        </w:r>
      </w:hyperlink>
      <w:r>
        <w:rPr>
          <w:color w:val="D0D4D9"/>
          <w:sz w:val="18"/>
        </w:rPr>
        <w:t xml:space="preserve">   ·   </w:t>
      </w:r>
      <w:r>
        <w:rPr>
          <w:rStyle w:val="Muted"/>
          <w:sz w:val="18"/>
        </w:rPr>
        <w:t xml:space="preserve">Google Scholar </w:t>
      </w:r>
      <w:hyperlink xmlns:r="http://schemas.openxmlformats.org/officeDocument/2006/relationships" w:history="true" r:id="Rb5b02e6a0d494e52">
        <w:r>
          <w:rPr>
            <w:rStyle w:val="Hyperlink"/>
            <w:sz w:val="18"/>
          </w:rPr>
          <w:t xml:space="preserve">scholar.google.com/citations?hl=en&amp;user=vVTH15MAAAAJ&amp;view_op=list_works&amp;sortby=pubdate</w:t>
        </w:r>
      </w:hyperlink>
      <w:r>
        <w:rPr>
          <w:color w:val="D0D4D9"/>
          <w:sz w:val="18"/>
        </w:rPr>
        <w:t xml:space="preserve">   ·   </w:t>
      </w:r>
      <w:r>
        <w:rPr>
          <w:rStyle w:val="Muted"/>
          <w:sz w:val="18"/>
        </w:rPr>
        <w:t xml:space="preserve">ResearchGate </w:t>
      </w:r>
      <w:hyperlink xmlns:r="http://schemas.openxmlformats.org/officeDocument/2006/relationships" w:history="true" r:id="Rb3c6c86d704d48f4">
        <w:r>
          <w:rPr>
            <w:rStyle w:val="Hyperlink"/>
            <w:sz w:val="18"/>
          </w:rPr>
          <w:t xml:space="preserve">researchgate.net/profile/George-Tweneboah?ev=hdr_xprf</w:t>
        </w:r>
      </w:hyperlink>
      <w:r>
        <w:rPr>
          <w:color w:val="D0D4D9"/>
          <w:sz w:val="18"/>
        </w:rPr>
        <w:t xml:space="preserve">   ·   </w:t>
      </w:r>
      <w:r>
        <w:rPr>
          <w:rStyle w:val="Muted"/>
          <w:sz w:val="18"/>
        </w:rPr>
        <w:t xml:space="preserve">Google Scholar </w:t>
      </w:r>
      <w:hyperlink xmlns:r="http://schemas.openxmlformats.org/officeDocument/2006/relationships" w:history="true" r:id="R051b90f1926c4edb">
        <w:r>
          <w:rPr>
            <w:rStyle w:val="Hyperlink"/>
            <w:sz w:val="18"/>
          </w:rPr>
          <w:t xml:space="preserve">scholar.google.com/citations?user=vVTH15MAAAAJ&amp;hl=en</w:t>
        </w:r>
      </w:hyperlink>
      <w:r>
        <w:rPr>
          <w:color w:val="D0D4D9"/>
          <w:sz w:val="18"/>
        </w:rPr>
        <w:t xml:space="preserve">   ·   </w:t>
      </w:r>
      <w:r>
        <w:rPr>
          <w:rStyle w:val="Muted"/>
          <w:sz w:val="18"/>
        </w:rPr>
        <w:t xml:space="preserve">Profile </w:t>
      </w:r>
      <w:hyperlink xmlns:r="http://schemas.openxmlformats.org/officeDocument/2006/relationships" w:history="true" r:id="R9347aba3ac5d4ae9">
        <w:r>
          <w:rPr>
            <w:rStyle w:val="Hyperlink"/>
            <w:sz w:val="18"/>
          </w:rPr>
          <w:t xml:space="preserve">scholar.ucc.edu.gh/staff/e351e0f6-a81d-4376-b488-b8dee2b546c3</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Finance and Investment · Financial Econometrics · International Economics · Financial integration · Macroeconomic uncertainty · Economic growth and development · Institutional quality · Financial markets and assets · Exchange rate dynamics · Financial inclusion and poverty reduction</w:t>
      </w:r>
    </w:p>
    <w:p>
      <w:pPr>
        <w:tabs>
          <w:tab w:val="left" w:pos="1134"/>
        </w:tabs>
        <w:spacing w:after="40"/>
        <w:ind w:left="1134" w:hanging="1134"/>
      </w:pPr>
      <w:r>
        <w:rPr>
          <w:rStyle w:val="Muted"/>
        </w:rPr>
        <w:t xml:space="preserve">Areas</w:t>
      </w:r>
      <w:r>
        <w:tab/>
      </w:r>
      <w:r>
        <w:t xml:space="preserve">Economics and Econometrics · Finance · General Economics, Econometrics and Finance · Information Systems · Accounting · Strategy and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71</w:t>
            </w:r>
          </w:p>
        </w:tc>
        <w:tc>
          <w:tcPr>
            <w:tcW w:w="1625" w:type="dxa"/>
          </w:tcPr>
          <w:p>
            <w:r>
              <w:rPr>
                <w:b/>
                <w:sz w:val="30"/>
              </w:rPr>
              <w:t xml:space="preserve">1,231</w:t>
            </w:r>
          </w:p>
        </w:tc>
        <w:tc>
          <w:tcPr>
            <w:tcW w:w="1625" w:type="dxa"/>
          </w:tcPr>
          <w:p>
            <w:r>
              <w:rPr>
                <w:b/>
                <w:sz w:val="30"/>
              </w:rPr>
              <w:t xml:space="preserve">18</w:t>
            </w:r>
          </w:p>
        </w:tc>
        <w:tc>
          <w:tcPr>
            <w:tcW w:w="1625" w:type="dxa"/>
          </w:tcPr>
          <w:p>
            <w:r>
              <w:rPr>
                <w:b/>
                <w:sz w:val="30"/>
              </w:rPr>
              <w:t xml:space="preserve">26</w:t>
            </w:r>
          </w:p>
        </w:tc>
        <w:tc>
          <w:tcPr>
            <w:tcW w:w="1625" w:type="dxa"/>
          </w:tcPr>
          <w:p>
            <w:r>
              <w:rPr>
                <w:b/>
                <w:sz w:val="30"/>
              </w:rPr>
              <w:t xml:space="preserve">4.01</w:t>
            </w:r>
          </w:p>
        </w:tc>
        <w:tc>
          <w:tcPr>
            <w:tcW w:w="1625" w:type="dxa"/>
          </w:tcPr>
          <w:p>
            <w:r>
              <w:rPr>
                <w:b/>
                <w:sz w:val="30"/>
              </w:rPr>
              <w:t xml:space="preserve">48%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71 publications listed below, 2008–2026. Field-weighted impact is the mean over the 56 works scored for it; 1.00 is the world average for works of the same field, type and year. 27 of the 56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w:t>
      </w:r>
      <w:r>
        <w:tab/>
      </w:r>
      <w:r>
        <w:rPr>
          <w:rStyle w:val="Muted"/>
        </w:rPr>
        <w:t xml:space="preserve">2025–present</w:t>
      </w:r>
    </w:p>
    <w:p>
      <w:r>
        <w:rPr>
          <w:rStyle w:val="Muted"/>
        </w:rPr>
        <w:t xml:space="preserve">Department of Finance, University of Cape Coast, Cape Coast, Ghana</w:t>
      </w:r>
    </w:p>
    <w:p>
      <w:pPr>
        <w:keepNext/>
        <w:tabs>
          <w:tab w:val="right" w:pos="9752"/>
        </w:tabs>
        <w:spacing w:before="100"/>
      </w:pPr>
      <w:r>
        <w:rPr>
          <w:b/>
        </w:rPr>
        <w:t xml:space="preserve">Associate Professor</w:t>
      </w:r>
      <w:r>
        <w:tab/>
      </w:r>
      <w:r>
        <w:rPr>
          <w:rStyle w:val="Muted"/>
        </w:rPr>
        <w:t xml:space="preserve">2022–2025</w:t>
      </w:r>
    </w:p>
    <w:p>
      <w:r>
        <w:rPr>
          <w:rStyle w:val="Muted"/>
        </w:rPr>
        <w:t xml:space="preserve">Department of Finance, University of Cape Coast, Cape Coast, Ghana</w:t>
      </w:r>
    </w:p>
    <w:p>
      <w:pPr>
        <w:keepNext/>
        <w:tabs>
          <w:tab w:val="right" w:pos="9752"/>
        </w:tabs>
        <w:spacing w:before="100"/>
      </w:pPr>
      <w:r>
        <w:rPr>
          <w:b/>
        </w:rPr>
        <w:t xml:space="preserve">Senior Lecturer</w:t>
      </w:r>
      <w:r>
        <w:tab/>
      </w:r>
      <w:r>
        <w:rPr>
          <w:rStyle w:val="Muted"/>
        </w:rPr>
        <w:t xml:space="preserve">2019–2024</w:t>
      </w:r>
    </w:p>
    <w:p>
      <w:r>
        <w:rPr>
          <w:rStyle w:val="Muted"/>
        </w:rPr>
        <w:t xml:space="preserve">Graduate School of Business Administration (Wits Business School), University of the Witwatersrand Johannesburg, Johannesburg-Braamfontein, South Africa</w:t>
      </w:r>
    </w:p>
    <w:p>
      <w:pPr>
        <w:keepNext/>
        <w:tabs>
          <w:tab w:val="right" w:pos="9752"/>
        </w:tabs>
        <w:spacing w:before="100"/>
      </w:pPr>
      <w:r>
        <w:rPr>
          <w:b/>
        </w:rPr>
        <w:t xml:space="preserve">Postdoctoral Research Fellow</w:t>
      </w:r>
      <w:r>
        <w:tab/>
      </w:r>
      <w:r>
        <w:rPr>
          <w:rStyle w:val="Muted"/>
        </w:rPr>
        <w:t xml:space="preserve">2017–2019</w:t>
      </w:r>
    </w:p>
    <w:p>
      <w:r>
        <w:rPr>
          <w:rStyle w:val="Muted"/>
        </w:rPr>
        <w:t xml:space="preserve">Graduate School of Business Administration, University of the Witwatersrand, Johannesburg-Braamfontein, South Africa</w:t>
      </w:r>
    </w:p>
    <w:p>
      <w:pPr>
        <w:pStyle w:val="Heading1"/>
      </w:pPr>
      <w:r>
        <w:t xml:space="preserve">Education and qualifications</w:t>
      </w:r>
    </w:p>
    <w:p>
      <w:pPr>
        <w:keepNext/>
        <w:tabs>
          <w:tab w:val="right" w:pos="9752"/>
        </w:tabs>
        <w:spacing w:before="100"/>
      </w:pPr>
      <w:r>
        <w:rPr>
          <w:b/>
        </w:rPr>
        <w:t xml:space="preserve">Doctor of Philosophy</w:t>
      </w:r>
      <w:r>
        <w:tab/>
      </w:r>
      <w:r>
        <w:rPr>
          <w:rStyle w:val="Muted"/>
        </w:rPr>
        <w:t xml:space="preserve">2014–2016</w:t>
      </w:r>
    </w:p>
    <w:p>
      <w:r>
        <w:rPr>
          <w:rStyle w:val="Muted"/>
        </w:rPr>
        <w:t xml:space="preserve">Graduate School of Business Administration, University of the Witwatersrand, Johannesburg-Braamfontein, South Africa</w:t>
      </w:r>
    </w:p>
    <w:p>
      <w:pPr>
        <w:pStyle w:val="Heading1"/>
      </w:pPr>
      <w:r>
        <w:t xml:space="preserve">Publications</w:t>
      </w:r>
    </w:p>
    <w:p>
      <w:pPr>
        <w:pStyle w:val="Heading2"/>
      </w:pPr>
      <w:r>
        <w:t xml:space="preserve">Journal articles</w:t>
      </w:r>
      <w:r>
        <w:rPr>
          <w:rStyle w:val="Muted"/>
        </w:rPr>
        <w:t xml:space="preserve">  68</w:t>
      </w:r>
    </w:p>
    <w:p>
      <w:pPr>
        <w:tabs>
          <w:tab w:val="left" w:pos="454"/>
        </w:tabs>
        <w:spacing w:after="80"/>
        <w:ind w:left="454" w:hanging="454"/>
      </w:pPr>
      <w:r>
        <w:rPr>
          <w:rStyle w:val="Muted"/>
        </w:rPr>
        <w:t xml:space="preserve">1.</w:t>
      </w:r>
      <w:r>
        <w:tab/>
      </w:r>
      <w:r>
        <w:t xml:space="preserve">Dickson Antwi Berkomah, Siaw Frimpong, </w:t>
      </w:r>
      <w:r>
        <w:rPr>
          <w:b/>
        </w:rPr>
        <w:t xml:space="preserve">George Tweneboah</w:t>
      </w:r>
      <w:r>
        <w:t xml:space="preserve">, John Kingsley Woode, Emmanuel Assifuah-Nunoo</w:t>
      </w:r>
      <w:r>
        <w:t xml:space="preserve"> (2026). </w:t>
      </w:r>
      <w:r>
        <w:t xml:space="preserve">Connectedness between cryptocurrency and African equities: Evidence from a time-varying approach.</w:t>
      </w:r>
      <w:r>
        <w:t xml:space="preserve"> </w:t>
      </w:r>
      <w:r>
        <w:rPr>
          <w:i/>
        </w:rPr>
        <w:t xml:space="preserve">Strategic Business Research</w:t>
      </w:r>
      <w:r>
        <w:t xml:space="preserve">.</w:t>
      </w:r>
      <w:r>
        <w:t xml:space="preserve"> </w:t>
      </w:r>
      <w:hyperlink xmlns:r="http://schemas.openxmlformats.org/officeDocument/2006/relationships" w:history="true" r:id="R5581b00ad03b484c">
        <w:r>
          <w:rPr>
            <w:rStyle w:val="Hyperlink"/>
          </w:rPr>
          <w:t xml:space="preserve">https://doi.org/10.1016/j.sbr.2025.100045</w:t>
        </w:r>
      </w:hyperlink>
    </w:p>
    <w:p>
      <w:pPr>
        <w:tabs>
          <w:tab w:val="left" w:pos="454"/>
        </w:tabs>
        <w:spacing w:after="80"/>
        <w:ind w:left="454" w:hanging="454"/>
      </w:pPr>
      <w:r>
        <w:rPr>
          <w:rStyle w:val="Muted"/>
        </w:rPr>
        <w:t xml:space="preserve">2.</w:t>
      </w:r>
      <w:r>
        <w:tab/>
      </w:r>
      <w:r>
        <w:t xml:space="preserve">Divine Atinyo, </w:t>
      </w:r>
      <w:r>
        <w:rPr>
          <w:b/>
        </w:rPr>
        <w:t xml:space="preserve">George Tweneboah</w:t>
      </w:r>
      <w:r>
        <w:t xml:space="preserve"> (2026). </w:t>
      </w:r>
      <w:r>
        <w:t xml:space="preserve">Effect of entrepreneurial orientation on sustainable financial practices: The roles of dynamic capabilities and institutional conditions.</w:t>
      </w:r>
      <w:r>
        <w:t xml:space="preserve"> </w:t>
      </w:r>
      <w:r>
        <w:rPr>
          <w:i/>
        </w:rPr>
        <w:t xml:space="preserve">Africa Journal of Management</w:t>
      </w:r>
      <w:r>
        <w:t xml:space="preserve">.</w:t>
      </w:r>
      <w:r>
        <w:t xml:space="preserve"> </w:t>
      </w:r>
      <w:hyperlink xmlns:r="http://schemas.openxmlformats.org/officeDocument/2006/relationships" w:history="true" r:id="R6cfe46393cdb4400">
        <w:r>
          <w:rPr>
            <w:rStyle w:val="Hyperlink"/>
          </w:rPr>
          <w:t xml:space="preserve">https://doi.org/10.1080/23322373.2026.2619376</w:t>
        </w:r>
      </w:hyperlink>
    </w:p>
    <w:p>
      <w:pPr>
        <w:tabs>
          <w:tab w:val="left" w:pos="454"/>
        </w:tabs>
        <w:spacing w:after="80"/>
        <w:ind w:left="454" w:hanging="454"/>
      </w:pPr>
      <w:r>
        <w:rPr>
          <w:rStyle w:val="Muted"/>
        </w:rPr>
        <w:t xml:space="preserve">3.</w:t>
      </w:r>
      <w:r>
        <w:tab/>
      </w:r>
      <w:r>
        <w:rPr>
          <w:b/>
        </w:rPr>
        <w:t xml:space="preserve">G Tweneboah</w:t>
      </w:r>
      <w:r>
        <w:t xml:space="preserve"> (2026). </w:t>
      </w:r>
      <w:r>
        <w:t xml:space="preserve">Has trade liberalization played a helpful, benign, or malign role on economic growth within the ECOWAS trading bloc?</w:t>
      </w:r>
      <w:r>
        <w:t xml:space="preserve"> </w:t>
      </w:r>
      <w:r>
        <w:rPr>
          <w:i/>
        </w:rPr>
        <w:t xml:space="preserve">The Journal of International Trade &amp; Economic Development</w:t>
      </w:r>
      <w:r>
        <w:t xml:space="preserve">.</w:t>
      </w:r>
    </w:p>
    <w:p>
      <w:pPr>
        <w:tabs>
          <w:tab w:val="left" w:pos="454"/>
        </w:tabs>
        <w:spacing w:after="80"/>
        <w:ind w:left="454" w:hanging="454"/>
      </w:pPr>
      <w:r>
        <w:rPr>
          <w:rStyle w:val="Muted"/>
        </w:rPr>
        <w:t xml:space="preserve">4.</w:t>
      </w:r>
      <w:r>
        <w:tab/>
      </w:r>
      <w:r>
        <w:t xml:space="preserve">Divine Atinyo, </w:t>
      </w:r>
      <w:r>
        <w:rPr>
          <w:b/>
        </w:rPr>
        <w:t xml:space="preserve">George Tweneboah</w:t>
      </w:r>
      <w:r>
        <w:t xml:space="preserve"> (2026). </w:t>
      </w:r>
      <w:r>
        <w:t xml:space="preserve">Nonprofits’ role in the delivery of social services: A bibliometric analysis.</w:t>
      </w:r>
      <w:r>
        <w:t xml:space="preserve"> </w:t>
      </w:r>
      <w:r>
        <w:rPr>
          <w:i/>
        </w:rPr>
        <w:t xml:space="preserve">International Review of Philanthropy and Social Investment</w:t>
      </w:r>
      <w:r>
        <w:t xml:space="preserve">.</w:t>
      </w:r>
      <w:r>
        <w:t xml:space="preserve"> </w:t>
      </w:r>
      <w:hyperlink xmlns:r="http://schemas.openxmlformats.org/officeDocument/2006/relationships" w:history="true" r:id="R68972c68fea243d9">
        <w:r>
          <w:rPr>
            <w:rStyle w:val="Hyperlink"/>
          </w:rPr>
          <w:t xml:space="preserve">https://doi.org/10.47019/irpsi.2026/v5n1a4</w:t>
        </w:r>
      </w:hyperlink>
    </w:p>
    <w:p>
      <w:pPr>
        <w:tabs>
          <w:tab w:val="left" w:pos="454"/>
        </w:tabs>
        <w:spacing w:after="80"/>
        <w:ind w:left="454" w:hanging="454"/>
      </w:pPr>
      <w:r>
        <w:rPr>
          <w:rStyle w:val="Muted"/>
        </w:rPr>
        <w:t xml:space="preserve">5.</w:t>
      </w:r>
      <w:r>
        <w:tab/>
      </w:r>
      <w:r>
        <w:t xml:space="preserve">Barbara Deladem Mensah, </w:t>
      </w:r>
      <w:r>
        <w:rPr>
          <w:b/>
        </w:rPr>
        <w:t xml:space="preserve">George Tweneboah</w:t>
      </w:r>
      <w:r>
        <w:t xml:space="preserve">, John Gartchie Gatsi, Simplice Asongu</w:t>
      </w:r>
      <w:r>
        <w:t xml:space="preserve"> (2026). </w:t>
      </w:r>
      <w:r>
        <w:t xml:space="preserve">Threshold effect of financial development on sectoral efficiency in Africa.</w:t>
      </w:r>
      <w:r>
        <w:t xml:space="preserve"> </w:t>
      </w:r>
      <w:r>
        <w:rPr>
          <w:i/>
        </w:rPr>
        <w:t xml:space="preserve">Journal of Financial Economic Policy</w:t>
      </w:r>
      <w:r>
        <w:t xml:space="preserve">.</w:t>
      </w:r>
      <w:r>
        <w:t xml:space="preserve"> </w:t>
      </w:r>
      <w:hyperlink xmlns:r="http://schemas.openxmlformats.org/officeDocument/2006/relationships" w:history="true" r:id="Rb295254c404d483c">
        <w:r>
          <w:rPr>
            <w:rStyle w:val="Hyperlink"/>
          </w:rPr>
          <w:t xml:space="preserve">https://doi.org/10.1108/jfep-10-2024-0313</w:t>
        </w:r>
      </w:hyperlink>
    </w:p>
    <w:p>
      <w:pPr>
        <w:tabs>
          <w:tab w:val="left" w:pos="454"/>
        </w:tabs>
        <w:spacing w:after="80"/>
        <w:ind w:left="454" w:hanging="454"/>
      </w:pPr>
      <w:r>
        <w:rPr>
          <w:rStyle w:val="Muted"/>
        </w:rPr>
        <w:t xml:space="preserve">6.</w:t>
      </w:r>
      <w:r>
        <w:tab/>
      </w:r>
      <w:r>
        <w:t xml:space="preserve">Abigail Naa Korkor Adjei, </w:t>
      </w:r>
      <w:r>
        <w:rPr>
          <w:b/>
        </w:rPr>
        <w:t xml:space="preserve">George Tweneboah</w:t>
      </w:r>
      <w:r>
        <w:t xml:space="preserve">, Peterson Owusu Junior</w:t>
      </w:r>
      <w:r>
        <w:t xml:space="preserve"> (2025). </w:t>
      </w:r>
      <w:r>
        <w:t xml:space="preserve">An Investigation of the spatial dependence between economic policy uncertainty and economic activities in emerging market economies.</w:t>
      </w:r>
      <w:r>
        <w:t xml:space="preserve"> </w:t>
      </w:r>
      <w:r>
        <w:rPr>
          <w:i/>
        </w:rPr>
        <w:t xml:space="preserve">Research in Globalization</w:t>
      </w:r>
      <w:r>
        <w:t xml:space="preserve">.</w:t>
      </w:r>
      <w:r>
        <w:t xml:space="preserve"> </w:t>
      </w:r>
      <w:hyperlink xmlns:r="http://schemas.openxmlformats.org/officeDocument/2006/relationships" w:history="true" r:id="R23c447bf53a14545">
        <w:r>
          <w:rPr>
            <w:rStyle w:val="Hyperlink"/>
          </w:rPr>
          <w:t xml:space="preserve">https://doi.org/10.1016/j.resglo.2025.100308</w:t>
        </w:r>
      </w:hyperlink>
    </w:p>
    <w:p>
      <w:pPr>
        <w:tabs>
          <w:tab w:val="left" w:pos="454"/>
        </w:tabs>
        <w:spacing w:after="80"/>
        <w:ind w:left="454" w:hanging="454"/>
      </w:pPr>
      <w:r>
        <w:rPr>
          <w:rStyle w:val="Muted"/>
        </w:rPr>
        <w:t xml:space="preserve">7.</w:t>
      </w:r>
      <w:r>
        <w:tab/>
      </w:r>
      <w:r>
        <w:rPr>
          <w:b/>
        </w:rPr>
        <w:t xml:space="preserve">GEORGE TWENEBOAH</w:t>
      </w:r>
      <w:r>
        <w:t xml:space="preserve"> (2025). </w:t>
      </w:r>
      <w:r>
        <w:t xml:space="preserve">Assessing the asymmetric and nonlinear effects of economic policy uncertainty on financial soundness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7cbce1cd29664147">
        <w:r>
          <w:rPr>
            <w:rStyle w:val="Hyperlink"/>
          </w:rPr>
          <w:t xml:space="preserve">https://doi.org/10.47963/jobed.v13i.1534</w:t>
        </w:r>
      </w:hyperlink>
    </w:p>
    <w:p>
      <w:pPr>
        <w:tabs>
          <w:tab w:val="left" w:pos="454"/>
        </w:tabs>
        <w:spacing w:after="80"/>
        <w:ind w:left="454" w:hanging="454"/>
      </w:pPr>
      <w:r>
        <w:rPr>
          <w:rStyle w:val="Muted"/>
        </w:rPr>
        <w:t xml:space="preserve">8.</w:t>
      </w:r>
      <w:r>
        <w:tab/>
      </w:r>
      <w:r>
        <w:t xml:space="preserve">Motlanalo Mashoene, </w:t>
      </w:r>
      <w:r>
        <w:rPr>
          <w:b/>
        </w:rPr>
        <w:t xml:space="preserve">George Tweneboah</w:t>
      </w:r>
      <w:r>
        <w:t xml:space="preserve">, Eric Schaling</w:t>
      </w:r>
      <w:r>
        <w:t xml:space="preserve"> (2025). </w:t>
      </w:r>
      <w:r>
        <w:t xml:space="preserve">FinTech and financial inclusion in emerging and developing economies: a system GMM model.</w:t>
      </w:r>
      <w:r>
        <w:t xml:space="preserve"> </w:t>
      </w:r>
      <w:r>
        <w:rPr>
          <w:i/>
        </w:rPr>
        <w:t xml:space="preserve">Cogent Social Sciences</w:t>
      </w:r>
      <w:r>
        <w:t xml:space="preserve">.</w:t>
      </w:r>
      <w:r>
        <w:t xml:space="preserve"> </w:t>
      </w:r>
      <w:hyperlink xmlns:r="http://schemas.openxmlformats.org/officeDocument/2006/relationships" w:history="true" r:id="Ra1d5c93c834c49f3">
        <w:r>
          <w:rPr>
            <w:rStyle w:val="Hyperlink"/>
          </w:rPr>
          <w:t xml:space="preserve">https://doi.org/10.1080/23311886.2025.2491701</w:t>
        </w:r>
      </w:hyperlink>
    </w:p>
    <w:p>
      <w:pPr>
        <w:tabs>
          <w:tab w:val="left" w:pos="454"/>
        </w:tabs>
        <w:spacing w:after="80"/>
        <w:ind w:left="454" w:hanging="454"/>
      </w:pPr>
      <w:r>
        <w:rPr>
          <w:rStyle w:val="Muted"/>
        </w:rPr>
        <w:t xml:space="preserve">9.</w:t>
      </w:r>
      <w:r>
        <w:tab/>
      </w:r>
      <w:r>
        <w:t xml:space="preserve">Khethang Mokoena, </w:t>
      </w:r>
      <w:r>
        <w:rPr>
          <w:b/>
        </w:rPr>
        <w:t xml:space="preserve">George Tweneboah</w:t>
      </w:r>
      <w:r>
        <w:t xml:space="preserve"> (2025). </w:t>
      </w:r>
      <w:r>
        <w:t xml:space="preserve">Government size and output volatility in Sub-Saharan African Countries: do threshold levels exist?</w:t>
      </w:r>
      <w:r>
        <w:t xml:space="preserve"> </w:t>
      </w:r>
      <w:r>
        <w:rPr>
          <w:i/>
        </w:rPr>
        <w:t xml:space="preserve">Cogent Social Sciences</w:t>
      </w:r>
      <w:r>
        <w:t xml:space="preserve">.</w:t>
      </w:r>
      <w:r>
        <w:t xml:space="preserve"> </w:t>
      </w:r>
      <w:hyperlink xmlns:r="http://schemas.openxmlformats.org/officeDocument/2006/relationships" w:history="true" r:id="R4e56043ad03241b1">
        <w:r>
          <w:rPr>
            <w:rStyle w:val="Hyperlink"/>
          </w:rPr>
          <w:t xml:space="preserve">https://doi.org/10.1080/23311886.2025.2482887</w:t>
        </w:r>
      </w:hyperlink>
    </w:p>
    <w:p>
      <w:pPr>
        <w:tabs>
          <w:tab w:val="left" w:pos="454"/>
        </w:tabs>
        <w:spacing w:after="80"/>
        <w:ind w:left="454" w:hanging="454"/>
      </w:pPr>
      <w:r>
        <w:rPr>
          <w:rStyle w:val="Muted"/>
        </w:rPr>
        <w:t xml:space="preserve">10.</w:t>
      </w:r>
      <w:r>
        <w:tab/>
      </w:r>
      <w:r>
        <w:t xml:space="preserve">Barbara Deladem Mensah, </w:t>
      </w:r>
      <w:r>
        <w:rPr>
          <w:b/>
        </w:rPr>
        <w:t xml:space="preserve">George Tweneboah</w:t>
      </w:r>
      <w:r>
        <w:t xml:space="preserve">, Simplice Asongu, Thomas Elorm Tagbotor</w:t>
      </w:r>
      <w:r>
        <w:t xml:space="preserve"> (2025). </w:t>
      </w:r>
      <w:r>
        <w:t xml:space="preserve">Growth effects of FDI inflows, financial development and institutional quality in emerging economies: a panel quantile regression approach.</w:t>
      </w:r>
      <w:r>
        <w:t xml:space="preserve"> </w:t>
      </w:r>
      <w:r>
        <w:rPr>
          <w:i/>
        </w:rPr>
        <w:t xml:space="preserve">Journal of Financial Economic Policy</w:t>
      </w:r>
      <w:r>
        <w:t xml:space="preserve">.</w:t>
      </w:r>
      <w:r>
        <w:t xml:space="preserve"> </w:t>
      </w:r>
      <w:hyperlink xmlns:r="http://schemas.openxmlformats.org/officeDocument/2006/relationships" w:history="true" r:id="R28557b0569b841b1">
        <w:r>
          <w:rPr>
            <w:rStyle w:val="Hyperlink"/>
          </w:rPr>
          <w:t xml:space="preserve">https://doi.org/10.1108/jfep-08-2024-0220</w:t>
        </w:r>
      </w:hyperlink>
    </w:p>
    <w:p>
      <w:pPr>
        <w:tabs>
          <w:tab w:val="left" w:pos="454"/>
        </w:tabs>
        <w:spacing w:after="80"/>
        <w:ind w:left="454" w:hanging="454"/>
      </w:pPr>
      <w:r>
        <w:rPr>
          <w:rStyle w:val="Muted"/>
        </w:rPr>
        <w:t xml:space="preserve">11.</w:t>
      </w:r>
      <w:r>
        <w:tab/>
      </w:r>
      <w:r>
        <w:t xml:space="preserve">Richard Eshun, </w:t>
      </w:r>
      <w:r>
        <w:rPr>
          <w:b/>
        </w:rPr>
        <w:t xml:space="preserve">George Tweneboah</w:t>
      </w:r>
      <w:r>
        <w:t xml:space="preserve"> (2025). </w:t>
      </w:r>
      <w:r>
        <w:t xml:space="preserve">Relationship between Macroeconomic Fundamentals in the West African Monetary Zone.</w:t>
      </w:r>
      <w:r>
        <w:t xml:space="preserve"> </w:t>
      </w:r>
      <w:r>
        <w:rPr>
          <w:i/>
        </w:rPr>
        <w:t xml:space="preserve">Studies in Economics and Econometrics</w:t>
      </w:r>
      <w:r>
        <w:t xml:space="preserve">.</w:t>
      </w:r>
      <w:r>
        <w:t xml:space="preserve"> </w:t>
      </w:r>
      <w:hyperlink xmlns:r="http://schemas.openxmlformats.org/officeDocument/2006/relationships" w:history="true" r:id="R2c380bd191f94325">
        <w:r>
          <w:rPr>
            <w:rStyle w:val="Hyperlink"/>
          </w:rPr>
          <w:t xml:space="preserve">https://doi.org/10.1080/03796205.2025.2458848</w:t>
        </w:r>
      </w:hyperlink>
    </w:p>
    <w:p>
      <w:pPr>
        <w:tabs>
          <w:tab w:val="left" w:pos="454"/>
        </w:tabs>
        <w:spacing w:after="80"/>
        <w:ind w:left="454" w:hanging="454"/>
      </w:pPr>
      <w:r>
        <w:rPr>
          <w:rStyle w:val="Muted"/>
        </w:rPr>
        <w:t xml:space="preserve">12.</w:t>
      </w:r>
      <w:r>
        <w:tab/>
      </w:r>
      <w:r>
        <w:t xml:space="preserve">Abigail Naa Korkor Adjei, </w:t>
      </w:r>
      <w:r>
        <w:rPr>
          <w:b/>
        </w:rPr>
        <w:t xml:space="preserve">George Tweneboah</w:t>
      </w:r>
      <w:r>
        <w:t xml:space="preserve">, Peterson Owusu Junior</w:t>
      </w:r>
      <w:r>
        <w:t xml:space="preserve"> (2024). </w:t>
      </w:r>
      <w:r>
        <w:t xml:space="preserve">Economic policy uncertainty and spillovers in selected emerging market economies: time- and frequency-domain approach.</w:t>
      </w:r>
      <w:r>
        <w:t xml:space="preserve"> </w:t>
      </w:r>
      <w:r>
        <w:rPr>
          <w:i/>
        </w:rPr>
        <w:t xml:space="preserve">Journal of Financial Economic Policy</w:t>
      </w:r>
      <w:r>
        <w:t xml:space="preserve">.</w:t>
      </w:r>
      <w:r>
        <w:t xml:space="preserve"> </w:t>
      </w:r>
      <w:hyperlink xmlns:r="http://schemas.openxmlformats.org/officeDocument/2006/relationships" w:history="true" r:id="Rfebf4c8865b644b6">
        <w:r>
          <w:rPr>
            <w:rStyle w:val="Hyperlink"/>
          </w:rPr>
          <w:t xml:space="preserve">https://doi.org/10.1108/jfep-09-2023-0287</w:t>
        </w:r>
      </w:hyperlink>
    </w:p>
    <w:p>
      <w:pPr>
        <w:tabs>
          <w:tab w:val="left" w:pos="454"/>
        </w:tabs>
        <w:spacing w:after="80"/>
        <w:ind w:left="454" w:hanging="454"/>
      </w:pPr>
      <w:r>
        <w:rPr>
          <w:rStyle w:val="Muted"/>
        </w:rPr>
        <w:t xml:space="preserve">13.</w:t>
      </w:r>
      <w:r>
        <w:tab/>
      </w:r>
      <w:r>
        <w:t xml:space="preserve">Richard Eshun, </w:t>
      </w:r>
      <w:r>
        <w:rPr>
          <w:b/>
        </w:rPr>
        <w:t xml:space="preserve">George Tweneboah</w:t>
      </w:r>
      <w:r>
        <w:t xml:space="preserve"> (2024). </w:t>
      </w:r>
      <w:r>
        <w:t xml:space="preserve">Effects of stock market development on economic growth in ECOWAS: does institutional quality matter?</w:t>
      </w:r>
      <w:r>
        <w:t xml:space="preserve"> </w:t>
      </w:r>
      <w:r>
        <w:rPr>
          <w:i/>
        </w:rPr>
        <w:t xml:space="preserve">Cogent Economics &amp; Finance</w:t>
      </w:r>
      <w:r>
        <w:t xml:space="preserve">.</w:t>
      </w:r>
      <w:r>
        <w:t xml:space="preserve"> </w:t>
      </w:r>
      <w:hyperlink xmlns:r="http://schemas.openxmlformats.org/officeDocument/2006/relationships" w:history="true" r:id="Rd5df39f5424d4f0b">
        <w:r>
          <w:rPr>
            <w:rStyle w:val="Hyperlink"/>
          </w:rPr>
          <w:t xml:space="preserve">https://doi.org/10.1080/23322039.2024.2374419</w:t>
        </w:r>
      </w:hyperlink>
    </w:p>
    <w:p>
      <w:pPr>
        <w:tabs>
          <w:tab w:val="left" w:pos="454"/>
        </w:tabs>
        <w:spacing w:after="80"/>
        <w:ind w:left="454" w:hanging="454"/>
      </w:pPr>
      <w:r>
        <w:rPr>
          <w:rStyle w:val="Muted"/>
        </w:rPr>
        <w:t xml:space="preserve">14.</w:t>
      </w:r>
      <w:r>
        <w:tab/>
      </w:r>
      <w:r>
        <w:t xml:space="preserve">Richard Eshun, </w:t>
      </w:r>
      <w:r>
        <w:rPr>
          <w:b/>
        </w:rPr>
        <w:t xml:space="preserve">George Tweneboah</w:t>
      </w:r>
      <w:r>
        <w:t xml:space="preserve"> (2024). </w:t>
      </w:r>
      <w:r>
        <w:t xml:space="preserve">Exchange rates convergence in ECOWAS: WAMZ and WAEMU analysis on frequency time domains.</w:t>
      </w:r>
      <w:r>
        <w:t xml:space="preserve"> </w:t>
      </w:r>
      <w:r>
        <w:rPr>
          <w:i/>
        </w:rPr>
        <w:t xml:space="preserve">Cogent Business &amp; Management</w:t>
      </w:r>
      <w:r>
        <w:t xml:space="preserve">.</w:t>
      </w:r>
      <w:r>
        <w:t xml:space="preserve"> </w:t>
      </w:r>
      <w:hyperlink xmlns:r="http://schemas.openxmlformats.org/officeDocument/2006/relationships" w:history="true" r:id="Rb8aef478494d4daf">
        <w:r>
          <w:rPr>
            <w:rStyle w:val="Hyperlink"/>
          </w:rPr>
          <w:t xml:space="preserve">https://doi.org/10.1080/23311975.2024.2374873</w:t>
        </w:r>
      </w:hyperlink>
    </w:p>
    <w:p>
      <w:pPr>
        <w:tabs>
          <w:tab w:val="left" w:pos="454"/>
        </w:tabs>
        <w:spacing w:after="80"/>
        <w:ind w:left="454" w:hanging="454"/>
      </w:pPr>
      <w:r>
        <w:rPr>
          <w:rStyle w:val="Muted"/>
        </w:rPr>
        <w:t xml:space="preserve">15.</w:t>
      </w:r>
      <w:r>
        <w:tab/>
      </w:r>
      <w:r>
        <w:rPr>
          <w:b/>
        </w:rPr>
        <w:t xml:space="preserve">George Tweneboah</w:t>
      </w:r>
      <w:r>
        <w:t xml:space="preserve">, Anthony Y. Nsiah</w:t>
      </w:r>
      <w:r>
        <w:t xml:space="preserve"> (2024). </w:t>
      </w:r>
      <w:r>
        <w:t xml:space="preserve">Financial inclusion, financial stability, and poverty reduction in Africa.</w:t>
      </w:r>
      <w:r>
        <w:t xml:space="preserve"> </w:t>
      </w:r>
      <w:r>
        <w:rPr>
          <w:i/>
        </w:rPr>
        <w:t xml:space="preserve">Economic Notes</w:t>
      </w:r>
      <w:r>
        <w:t xml:space="preserve">.</w:t>
      </w:r>
      <w:r>
        <w:t xml:space="preserve"> </w:t>
      </w:r>
      <w:hyperlink xmlns:r="http://schemas.openxmlformats.org/officeDocument/2006/relationships" w:history="true" r:id="R35068830ef6e42dd">
        <w:r>
          <w:rPr>
            <w:rStyle w:val="Hyperlink"/>
          </w:rPr>
          <w:t xml:space="preserve">https://doi.org/10.1111/ecno.70000</w:t>
        </w:r>
      </w:hyperlink>
    </w:p>
    <w:p>
      <w:pPr>
        <w:tabs>
          <w:tab w:val="left" w:pos="454"/>
        </w:tabs>
        <w:spacing w:after="80"/>
        <w:ind w:left="454" w:hanging="454"/>
      </w:pPr>
      <w:r>
        <w:rPr>
          <w:rStyle w:val="Muted"/>
        </w:rPr>
        <w:t xml:space="preserve">16.</w:t>
      </w:r>
      <w:r>
        <w:tab/>
      </w:r>
      <w:r>
        <w:t xml:space="preserve">Iddriss Askandir, Eric Amoo Bondzie, </w:t>
      </w:r>
      <w:r>
        <w:rPr>
          <w:b/>
        </w:rPr>
        <w:t xml:space="preserve">George Tweneboah</w:t>
      </w:r>
      <w:r>
        <w:t xml:space="preserve"> (2024). </w:t>
      </w:r>
      <w:r>
        <w:t xml:space="preserve">Government interventions and stock market performance during COVID-19 pandemic: Empirical evidence from Ghana.</w:t>
      </w:r>
      <w:r>
        <w:t xml:space="preserve"> </w:t>
      </w:r>
      <w:r>
        <w:rPr>
          <w:i/>
        </w:rPr>
        <w:t xml:space="preserve">Cogent Social Sciences</w:t>
      </w:r>
      <w:r>
        <w:t xml:space="preserve">.</w:t>
      </w:r>
      <w:r>
        <w:t xml:space="preserve"> </w:t>
      </w:r>
      <w:hyperlink xmlns:r="http://schemas.openxmlformats.org/officeDocument/2006/relationships" w:history="true" r:id="R55d9f017bab04992">
        <w:r>
          <w:rPr>
            <w:rStyle w:val="Hyperlink"/>
          </w:rPr>
          <w:t xml:space="preserve">https://doi.org/10.1080/23311886.2024.2337014</w:t>
        </w:r>
      </w:hyperlink>
    </w:p>
    <w:p>
      <w:pPr>
        <w:tabs>
          <w:tab w:val="left" w:pos="454"/>
        </w:tabs>
        <w:spacing w:after="80"/>
        <w:ind w:left="454" w:hanging="454"/>
      </w:pPr>
      <w:r>
        <w:rPr>
          <w:rStyle w:val="Muted"/>
        </w:rPr>
        <w:t xml:space="preserve">17.</w:t>
      </w:r>
      <w:r>
        <w:tab/>
      </w:r>
      <w:r>
        <w:t xml:space="preserve">Richard Eshun, </w:t>
      </w:r>
      <w:r>
        <w:rPr>
          <w:b/>
        </w:rPr>
        <w:t xml:space="preserve">George Tweneboah</w:t>
      </w:r>
      <w:r>
        <w:t xml:space="preserve"> (2024). </w:t>
      </w:r>
      <w:r>
        <w:t xml:space="preserve">Has trade liberalization played a helpful, benign, or malign role on economic growth within the ECOWAS trading bloc?</w:t>
      </w:r>
      <w:r>
        <w:t xml:space="preserve"> </w:t>
      </w:r>
      <w:r>
        <w:rPr>
          <w:i/>
        </w:rPr>
        <w:t xml:space="preserve">Journal of International Trade &amp; Economic Development</w:t>
      </w:r>
      <w:r>
        <w:t xml:space="preserve">.</w:t>
      </w:r>
      <w:r>
        <w:t xml:space="preserve"> </w:t>
      </w:r>
      <w:hyperlink xmlns:r="http://schemas.openxmlformats.org/officeDocument/2006/relationships" w:history="true" r:id="Rfb21f776ff184fb0">
        <w:r>
          <w:rPr>
            <w:rStyle w:val="Hyperlink"/>
          </w:rPr>
          <w:t xml:space="preserve">https://doi.org/10.1080/09638199.2024.2443411</w:t>
        </w:r>
      </w:hyperlink>
    </w:p>
    <w:p>
      <w:pPr>
        <w:tabs>
          <w:tab w:val="left" w:pos="454"/>
        </w:tabs>
        <w:spacing w:after="80"/>
        <w:ind w:left="454" w:hanging="454"/>
      </w:pPr>
      <w:r>
        <w:rPr>
          <w:rStyle w:val="Muted"/>
        </w:rPr>
        <w:t xml:space="preserve">18.</w:t>
      </w:r>
      <w:r>
        <w:tab/>
      </w:r>
      <w:r>
        <w:t xml:space="preserve">Umar-Farouk Atipaga, Imhotep Alagidede, </w:t>
      </w:r>
      <w:r>
        <w:rPr>
          <w:b/>
        </w:rPr>
        <w:t xml:space="preserve">George Tweneboah</w:t>
      </w:r>
      <w:r>
        <w:t xml:space="preserve"> (2024). </w:t>
      </w:r>
      <w:r>
        <w:t xml:space="preserve">Information flow between stock returns of advanced markets and emerging African economies.</w:t>
      </w:r>
      <w:r>
        <w:t xml:space="preserve"> </w:t>
      </w:r>
      <w:r>
        <w:rPr>
          <w:i/>
        </w:rPr>
        <w:t xml:space="preserve">Research in International Business and Finance</w:t>
      </w:r>
      <w:r>
        <w:t xml:space="preserve">.</w:t>
      </w:r>
      <w:r>
        <w:t xml:space="preserve"> </w:t>
      </w:r>
      <w:hyperlink xmlns:r="http://schemas.openxmlformats.org/officeDocument/2006/relationships" w:history="true" r:id="R2f24a4f8b9774294">
        <w:r>
          <w:rPr>
            <w:rStyle w:val="Hyperlink"/>
          </w:rPr>
          <w:t xml:space="preserve">https://doi.org/10.1016/j.ribaf.2024.102603</w:t>
        </w:r>
      </w:hyperlink>
    </w:p>
    <w:p>
      <w:pPr>
        <w:tabs>
          <w:tab w:val="left" w:pos="454"/>
        </w:tabs>
        <w:spacing w:after="80"/>
        <w:ind w:left="454" w:hanging="454"/>
      </w:pPr>
      <w:r>
        <w:rPr>
          <w:rStyle w:val="Muted"/>
        </w:rPr>
        <w:t xml:space="preserve">19.</w:t>
      </w:r>
      <w:r>
        <w:tab/>
      </w:r>
      <w:r>
        <w:t xml:space="preserve">Umar‐Farouk Atipaga, Imhotep Alagidede, </w:t>
      </w:r>
      <w:r>
        <w:rPr>
          <w:b/>
        </w:rPr>
        <w:t xml:space="preserve">George Tweneboah</w:t>
      </w:r>
      <w:r>
        <w:t xml:space="preserve"> (2024). </w:t>
      </w:r>
      <w:r>
        <w:t xml:space="preserve">On the connectedness of stock returns and exchange rates in emerging and frontier markets in Africa.</w:t>
      </w:r>
      <w:r>
        <w:t xml:space="preserve"> </w:t>
      </w:r>
      <w:r>
        <w:rPr>
          <w:i/>
        </w:rPr>
        <w:t xml:space="preserve">Economic Notes</w:t>
      </w:r>
      <w:r>
        <w:t xml:space="preserve">.</w:t>
      </w:r>
      <w:r>
        <w:t xml:space="preserve"> </w:t>
      </w:r>
      <w:hyperlink xmlns:r="http://schemas.openxmlformats.org/officeDocument/2006/relationships" w:history="true" r:id="Rcb281de8ad724656">
        <w:r>
          <w:rPr>
            <w:rStyle w:val="Hyperlink"/>
          </w:rPr>
          <w:t xml:space="preserve">https://doi.org/10.1111/ecno.12249</w:t>
        </w:r>
      </w:hyperlink>
    </w:p>
    <w:p>
      <w:pPr>
        <w:tabs>
          <w:tab w:val="left" w:pos="454"/>
        </w:tabs>
        <w:spacing w:after="80"/>
        <w:ind w:left="454" w:hanging="454"/>
      </w:pPr>
      <w:r>
        <w:rPr>
          <w:rStyle w:val="Muted"/>
        </w:rPr>
        <w:t xml:space="preserve">20.</w:t>
      </w:r>
      <w:r>
        <w:tab/>
      </w:r>
      <w:r>
        <w:t xml:space="preserve">Bernice Nkrumah-Boadu, </w:t>
      </w:r>
      <w:r>
        <w:rPr>
          <w:b/>
        </w:rPr>
        <w:t xml:space="preserve">George Tweneboah</w:t>
      </w:r>
      <w:r>
        <w:t xml:space="preserve">, Siaw Frimpong</w:t>
      </w:r>
      <w:r>
        <w:t xml:space="preserve"> (2024). </w:t>
      </w:r>
      <w:r>
        <w:t xml:space="preserve">On the partial impact of uncertainties on the nexus between macroeconomic fundamentals in West Africa.</w:t>
      </w:r>
      <w:r>
        <w:t xml:space="preserve"> </w:t>
      </w:r>
      <w:r>
        <w:rPr>
          <w:i/>
        </w:rPr>
        <w:t xml:space="preserve">Heliyon</w:t>
      </w:r>
      <w:r>
        <w:t xml:space="preserve">.</w:t>
      </w:r>
      <w:r>
        <w:t xml:space="preserve"> </w:t>
      </w:r>
      <w:hyperlink xmlns:r="http://schemas.openxmlformats.org/officeDocument/2006/relationships" w:history="true" r:id="R2aa498695f4f41c7">
        <w:r>
          <w:rPr>
            <w:rStyle w:val="Hyperlink"/>
          </w:rPr>
          <w:t xml:space="preserve">https://doi.org/10.1016/j.heliyon.2024.e35976</w:t>
        </w:r>
      </w:hyperlink>
    </w:p>
    <w:p>
      <w:pPr>
        <w:tabs>
          <w:tab w:val="left" w:pos="454"/>
        </w:tabs>
        <w:spacing w:after="80"/>
        <w:ind w:left="454" w:hanging="454"/>
      </w:pPr>
      <w:r>
        <w:rPr>
          <w:rStyle w:val="Muted"/>
        </w:rPr>
        <w:t xml:space="preserve">21.</w:t>
      </w:r>
      <w:r>
        <w:tab/>
      </w:r>
      <w:r>
        <w:t xml:space="preserve">Richard Eshun, </w:t>
      </w:r>
      <w:r>
        <w:rPr>
          <w:b/>
        </w:rPr>
        <w:t xml:space="preserve">George Tweneboah</w:t>
      </w:r>
      <w:r>
        <w:t xml:space="preserve"> (2024). </w:t>
      </w:r>
      <w:r>
        <w:t xml:space="preserve">Revisiting stock market development and growth analysis in ECOWAS: a disaggregated analysis of institutional quality as mediating variable.</w:t>
      </w:r>
      <w:r>
        <w:t xml:space="preserve"> </w:t>
      </w:r>
      <w:r>
        <w:rPr>
          <w:i/>
        </w:rPr>
        <w:t xml:space="preserve">Cogent Social Sciences</w:t>
      </w:r>
      <w:r>
        <w:t xml:space="preserve">.</w:t>
      </w:r>
      <w:r>
        <w:t xml:space="preserve"> </w:t>
      </w:r>
      <w:hyperlink xmlns:r="http://schemas.openxmlformats.org/officeDocument/2006/relationships" w:history="true" r:id="R67334ffb933d4a0c">
        <w:r>
          <w:rPr>
            <w:rStyle w:val="Hyperlink"/>
          </w:rPr>
          <w:t xml:space="preserve">https://doi.org/10.1080/23311886.2024.2327578</w:t>
        </w:r>
      </w:hyperlink>
    </w:p>
    <w:p>
      <w:pPr>
        <w:tabs>
          <w:tab w:val="left" w:pos="454"/>
        </w:tabs>
        <w:spacing w:after="80"/>
        <w:ind w:left="454" w:hanging="454"/>
      </w:pPr>
      <w:r>
        <w:rPr>
          <w:rStyle w:val="Muted"/>
        </w:rPr>
        <w:t xml:space="preserve">22.</w:t>
      </w:r>
      <w:r>
        <w:tab/>
      </w:r>
      <w:r>
        <w:t xml:space="preserve">Anthony Yaw Nsiah, </w:t>
      </w:r>
      <w:r>
        <w:rPr>
          <w:b/>
        </w:rPr>
        <w:t xml:space="preserve">George Tweneboah</w:t>
      </w:r>
      <w:r>
        <w:t xml:space="preserve"> (2024). </w:t>
      </w:r>
      <w:r>
        <w:t xml:space="preserve">Threshold Effect of Financial Inclusion on Poverty Reduction in Africa: Does institutional quality play a role?</w:t>
      </w:r>
      <w:r>
        <w:t xml:space="preserve"> </w:t>
      </w:r>
      <w:r>
        <w:rPr>
          <w:i/>
        </w:rPr>
        <w:t xml:space="preserve">Journal of African Business</w:t>
      </w:r>
      <w:r>
        <w:t xml:space="preserve">.</w:t>
      </w:r>
      <w:r>
        <w:t xml:space="preserve"> </w:t>
      </w:r>
      <w:hyperlink xmlns:r="http://schemas.openxmlformats.org/officeDocument/2006/relationships" w:history="true" r:id="Rd6a6a1d0d8164553">
        <w:r>
          <w:rPr>
            <w:rStyle w:val="Hyperlink"/>
          </w:rPr>
          <w:t xml:space="preserve">https://doi.org/10.1080/15228916.2024.2344136</w:t>
        </w:r>
      </w:hyperlink>
    </w:p>
    <w:p>
      <w:pPr>
        <w:tabs>
          <w:tab w:val="left" w:pos="454"/>
        </w:tabs>
        <w:spacing w:after="80"/>
        <w:ind w:left="454" w:hanging="454"/>
      </w:pPr>
      <w:r>
        <w:rPr>
          <w:rStyle w:val="Muted"/>
        </w:rPr>
        <w:t xml:space="preserve">23.</w:t>
      </w:r>
      <w:r>
        <w:tab/>
      </w:r>
      <w:r>
        <w:t xml:space="preserve">Anthony Yaw Nsiah, </w:t>
      </w:r>
      <w:r>
        <w:rPr>
          <w:b/>
        </w:rPr>
        <w:t xml:space="preserve">George Tweneboah</w:t>
      </w:r>
      <w:r>
        <w:t xml:space="preserve"> (2023). </w:t>
      </w:r>
      <w:r>
        <w:t xml:space="preserve">Determinants of Financial Inclusion in Africa: Is Institutional Quality Relevant?</w:t>
      </w:r>
      <w:r>
        <w:t xml:space="preserve"> </w:t>
      </w:r>
      <w:r>
        <w:rPr>
          <w:i/>
        </w:rPr>
        <w:t xml:space="preserve">Cogent Social Sciences</w:t>
      </w:r>
      <w:r>
        <w:t xml:space="preserve">.</w:t>
      </w:r>
      <w:r>
        <w:t xml:space="preserve"> </w:t>
      </w:r>
      <w:hyperlink xmlns:r="http://schemas.openxmlformats.org/officeDocument/2006/relationships" w:history="true" r:id="Ra03779c3a2754fb0">
        <w:r>
          <w:rPr>
            <w:rStyle w:val="Hyperlink"/>
          </w:rPr>
          <w:t xml:space="preserve">https://doi.org/10.1080/23311886.2023.2184305</w:t>
        </w:r>
      </w:hyperlink>
    </w:p>
    <w:p>
      <w:pPr>
        <w:tabs>
          <w:tab w:val="left" w:pos="454"/>
        </w:tabs>
        <w:spacing w:after="80"/>
        <w:ind w:left="454" w:hanging="454"/>
      </w:pPr>
      <w:r>
        <w:rPr>
          <w:rStyle w:val="Muted"/>
        </w:rPr>
        <w:t xml:space="preserve">24.</w:t>
      </w:r>
      <w:r>
        <w:tab/>
      </w:r>
      <w:r>
        <w:rPr>
          <w:b/>
        </w:rPr>
        <w:t xml:space="preserve">George Tweneboah</w:t>
      </w:r>
      <w:r>
        <w:t xml:space="preserve">, Richard Eshun</w:t>
      </w:r>
      <w:r>
        <w:t xml:space="preserve"> (2023). </w:t>
      </w:r>
      <w:r>
        <w:t xml:space="preserve">Integration of macroeconomic fundamentals in the West African Monetary Zone: A multi scale perspective.</w:t>
      </w:r>
      <w:r>
        <w:t xml:space="preserve"> </w:t>
      </w:r>
      <w:r>
        <w:rPr>
          <w:i/>
        </w:rPr>
        <w:t xml:space="preserve">Cogent Social Sciences</w:t>
      </w:r>
      <w:r>
        <w:t xml:space="preserve">.</w:t>
      </w:r>
      <w:r>
        <w:t xml:space="preserve"> </w:t>
      </w:r>
      <w:hyperlink xmlns:r="http://schemas.openxmlformats.org/officeDocument/2006/relationships" w:history="true" r:id="Rea045c127777421c">
        <w:r>
          <w:rPr>
            <w:rStyle w:val="Hyperlink"/>
          </w:rPr>
          <w:t xml:space="preserve">https://doi.org/10.1080/23311886.2023.2217000</w:t>
        </w:r>
      </w:hyperlink>
    </w:p>
    <w:p>
      <w:pPr>
        <w:tabs>
          <w:tab w:val="left" w:pos="454"/>
        </w:tabs>
        <w:spacing w:after="80"/>
        <w:ind w:left="454" w:hanging="454"/>
      </w:pPr>
      <w:r>
        <w:rPr>
          <w:rStyle w:val="Muted"/>
        </w:rPr>
        <w:t xml:space="preserve">25.</w:t>
      </w:r>
      <w:r>
        <w:tab/>
      </w:r>
      <w:r>
        <w:t xml:space="preserve">Daniel Agyapong, </w:t>
      </w:r>
      <w:r>
        <w:rPr>
          <w:b/>
        </w:rPr>
        <w:t xml:space="preserve">George Tweneboah</w:t>
      </w:r>
      <w:r>
        <w:t xml:space="preserve"> (2023). </w:t>
      </w:r>
      <w:r>
        <w:t xml:space="preserve">The antecedents of circular economy financing and investment supply: The role of financial environment.</w:t>
      </w:r>
      <w:r>
        <w:t xml:space="preserve"> </w:t>
      </w:r>
      <w:r>
        <w:rPr>
          <w:i/>
        </w:rPr>
        <w:t xml:space="preserve">Cleaner Environmental Systems</w:t>
      </w:r>
      <w:r>
        <w:t xml:space="preserve">.</w:t>
      </w:r>
      <w:r>
        <w:t xml:space="preserve"> </w:t>
      </w:r>
      <w:hyperlink xmlns:r="http://schemas.openxmlformats.org/officeDocument/2006/relationships" w:history="true" r:id="R3b41be4b5f8a4291">
        <w:r>
          <w:rPr>
            <w:rStyle w:val="Hyperlink"/>
          </w:rPr>
          <w:t xml:space="preserve">https://doi.org/10.1016/j.cesys.2022.100103</w:t>
        </w:r>
      </w:hyperlink>
    </w:p>
    <w:p>
      <w:pPr>
        <w:tabs>
          <w:tab w:val="left" w:pos="454"/>
        </w:tabs>
        <w:spacing w:after="80"/>
        <w:ind w:left="454" w:hanging="454"/>
      </w:pPr>
      <w:r>
        <w:rPr>
          <w:rStyle w:val="Muted"/>
        </w:rPr>
        <w:t xml:space="preserve">26.</w:t>
      </w:r>
      <w:r>
        <w:tab/>
      </w:r>
      <w:r>
        <w:t xml:space="preserve">Priscilla Boafowaa Oppong, </w:t>
      </w:r>
      <w:r>
        <w:rPr>
          <w:b/>
        </w:rPr>
        <w:t xml:space="preserve">George Tweneboah</w:t>
      </w:r>
      <w:r>
        <w:t xml:space="preserve"> (2023). </w:t>
      </w:r>
      <w:r>
        <w:t xml:space="preserve">The causal relationship between global competitiveness and GVC participation in sub-Saharan Africa: A network approach.</w:t>
      </w:r>
      <w:r>
        <w:t xml:space="preserve"> </w:t>
      </w:r>
      <w:r>
        <w:rPr>
          <w:i/>
        </w:rPr>
        <w:t xml:space="preserve">Research in Globalization</w:t>
      </w:r>
      <w:r>
        <w:t xml:space="preserve">.</w:t>
      </w:r>
      <w:r>
        <w:t xml:space="preserve"> </w:t>
      </w:r>
      <w:hyperlink xmlns:r="http://schemas.openxmlformats.org/officeDocument/2006/relationships" w:history="true" r:id="R31b2dc4c5b5b4277">
        <w:r>
          <w:rPr>
            <w:rStyle w:val="Hyperlink"/>
          </w:rPr>
          <w:t xml:space="preserve">https://doi.org/10.1016/j.resglo.2023.100151</w:t>
        </w:r>
      </w:hyperlink>
    </w:p>
    <w:p>
      <w:pPr>
        <w:tabs>
          <w:tab w:val="left" w:pos="454"/>
        </w:tabs>
        <w:spacing w:after="80"/>
        <w:ind w:left="454" w:hanging="454"/>
      </w:pPr>
      <w:r>
        <w:rPr>
          <w:rStyle w:val="Muted"/>
        </w:rPr>
        <w:t xml:space="preserve">27.</w:t>
      </w:r>
      <w:r>
        <w:tab/>
      </w:r>
      <w:r>
        <w:t xml:space="preserve">Abigail Naa Korkor Adjei, </w:t>
      </w:r>
      <w:r>
        <w:rPr>
          <w:b/>
        </w:rPr>
        <w:t xml:space="preserve">George Tweneboah</w:t>
      </w:r>
      <w:r>
        <w:t xml:space="preserve">, Peterson Owusu Junior</w:t>
      </w:r>
      <w:r>
        <w:t xml:space="preserve"> (2022). </w:t>
      </w:r>
      <w:r>
        <w:t xml:space="preserve">Interdependence of economic policy uncertainty and business cycles in selected emerging market economies.</w:t>
      </w:r>
      <w:r>
        <w:t xml:space="preserve"> </w:t>
      </w:r>
      <w:r>
        <w:rPr>
          <w:i/>
        </w:rPr>
        <w:t xml:space="preserve">Journal of Financial Economic Policy</w:t>
      </w:r>
      <w:r>
        <w:t xml:space="preserve">.</w:t>
      </w:r>
      <w:r>
        <w:t xml:space="preserve"> </w:t>
      </w:r>
      <w:hyperlink xmlns:r="http://schemas.openxmlformats.org/officeDocument/2006/relationships" w:history="true" r:id="R35ab04aedaaf444b">
        <w:r>
          <w:rPr>
            <w:rStyle w:val="Hyperlink"/>
          </w:rPr>
          <w:t xml:space="preserve">https://doi.org/10.1108/jfep-07-2021-0193</w:t>
        </w:r>
      </w:hyperlink>
    </w:p>
    <w:p>
      <w:pPr>
        <w:tabs>
          <w:tab w:val="left" w:pos="454"/>
        </w:tabs>
        <w:spacing w:after="80"/>
        <w:ind w:left="454" w:hanging="454"/>
      </w:pPr>
      <w:r>
        <w:rPr>
          <w:rStyle w:val="Muted"/>
        </w:rPr>
        <w:t xml:space="preserve">28.</w:t>
      </w:r>
      <w:r>
        <w:tab/>
      </w:r>
      <w:r>
        <w:t xml:space="preserve">Abigail Naa Korkor Adjei, </w:t>
      </w:r>
      <w:r>
        <w:rPr>
          <w:b/>
        </w:rPr>
        <w:t xml:space="preserve">George Tweneboah</w:t>
      </w:r>
      <w:r>
        <w:t xml:space="preserve">, Peterson Owusu Junior</w:t>
      </w:r>
      <w:r>
        <w:t xml:space="preserve"> (2022). </w:t>
      </w:r>
      <w:r>
        <w:t xml:space="preserve">Nonlinear Causal Relationship Between Economic Policy Uncertainty and Macroeconomic Variables in Selected Emerging Market Economies.</w:t>
      </w:r>
      <w:r>
        <w:t xml:space="preserve"> </w:t>
      </w:r>
      <w:r>
        <w:rPr>
          <w:i/>
        </w:rPr>
        <w:t xml:space="preserve">Annals of Financial Economics</w:t>
      </w:r>
      <w:r>
        <w:t xml:space="preserve">.</w:t>
      </w:r>
      <w:r>
        <w:t xml:space="preserve"> </w:t>
      </w:r>
      <w:hyperlink xmlns:r="http://schemas.openxmlformats.org/officeDocument/2006/relationships" w:history="true" r:id="R975cabdd34d84023">
        <w:r>
          <w:rPr>
            <w:rStyle w:val="Hyperlink"/>
          </w:rPr>
          <w:t xml:space="preserve">https://doi.org/10.1142/s2010495222400024</w:t>
        </w:r>
      </w:hyperlink>
    </w:p>
    <w:p>
      <w:pPr>
        <w:tabs>
          <w:tab w:val="left" w:pos="454"/>
        </w:tabs>
        <w:spacing w:after="80"/>
        <w:ind w:left="454" w:hanging="454"/>
      </w:pPr>
      <w:r>
        <w:rPr>
          <w:rStyle w:val="Muted"/>
        </w:rPr>
        <w:t xml:space="preserve">29.</w:t>
      </w:r>
      <w:r>
        <w:tab/>
      </w:r>
      <w:r>
        <w:t xml:space="preserve">Edward Marfo-Yiadom, </w:t>
      </w:r>
      <w:r>
        <w:rPr>
          <w:b/>
        </w:rPr>
        <w:t xml:space="preserve">George Tweneboah</w:t>
      </w:r>
      <w:r>
        <w:t xml:space="preserve"> (2022). </w:t>
      </w:r>
      <w:r>
        <w:t xml:space="preserve">The role of national culture in financial innovation and bank stability transmission.</w:t>
      </w:r>
      <w:r>
        <w:t xml:space="preserve"> </w:t>
      </w:r>
      <w:r>
        <w:rPr>
          <w:i/>
        </w:rPr>
        <w:t xml:space="preserve">Cogent Economics &amp; Finance</w:t>
      </w:r>
      <w:r>
        <w:t xml:space="preserve">.</w:t>
      </w:r>
      <w:r>
        <w:t xml:space="preserve"> </w:t>
      </w:r>
      <w:hyperlink xmlns:r="http://schemas.openxmlformats.org/officeDocument/2006/relationships" w:history="true" r:id="R32bd37895d084bd4">
        <w:r>
          <w:rPr>
            <w:rStyle w:val="Hyperlink"/>
          </w:rPr>
          <w:t xml:space="preserve">https://doi.org/10.1080/23322039.2022.2111792</w:t>
        </w:r>
      </w:hyperlink>
    </w:p>
    <w:p>
      <w:pPr>
        <w:tabs>
          <w:tab w:val="left" w:pos="454"/>
        </w:tabs>
        <w:spacing w:after="80"/>
        <w:ind w:left="454" w:hanging="454"/>
      </w:pPr>
      <w:r>
        <w:rPr>
          <w:rStyle w:val="Muted"/>
        </w:rPr>
        <w:t xml:space="preserve">30.</w:t>
      </w:r>
      <w:r>
        <w:tab/>
      </w:r>
      <w:r>
        <w:rPr>
          <w:b/>
        </w:rPr>
        <w:t xml:space="preserve">G Tweneboah</w:t>
      </w:r>
      <w:r>
        <w:t xml:space="preserve">, Anokye M Adam</w:t>
      </w:r>
      <w:r>
        <w:t xml:space="preserve"> (2021). </w:t>
      </w:r>
      <w:r>
        <w:t xml:space="preserve">Analyzing the relationship between global REITs and exchange rates: Fresh evidence from frequency-based quantile regressions.</w:t>
      </w:r>
      <w:r>
        <w:t xml:space="preserve"> </w:t>
      </w:r>
      <w:r>
        <w:rPr>
          <w:i/>
        </w:rPr>
        <w:t xml:space="preserve">Advances in Decision Sciences</w:t>
      </w:r>
      <w:r>
        <w:t xml:space="preserve">.</w:t>
      </w:r>
      <w:r>
        <w:t xml:space="preserve"> </w:t>
      </w:r>
      <w:hyperlink xmlns:r="http://schemas.openxmlformats.org/officeDocument/2006/relationships" w:history="true" r:id="Re8d1b25964ab4d0c">
        <w:r>
          <w:rPr>
            <w:rStyle w:val="Hyperlink"/>
          </w:rPr>
          <w:t xml:space="preserve">https://eprints.gla.ac.uk/276166/</w:t>
        </w:r>
      </w:hyperlink>
    </w:p>
    <w:p>
      <w:pPr>
        <w:tabs>
          <w:tab w:val="left" w:pos="454"/>
        </w:tabs>
        <w:spacing w:after="80"/>
        <w:ind w:left="454" w:hanging="454"/>
      </w:pPr>
      <w:r>
        <w:rPr>
          <w:rStyle w:val="Muted"/>
        </w:rPr>
        <w:t xml:space="preserve">31.</w:t>
      </w:r>
      <w:r>
        <w:tab/>
      </w:r>
      <w:r>
        <w:t xml:space="preserve">Peterson Owusu Junior, Siaw Frimpong, Anokye M. Adam, Samuel K. Agyei, Emmanuel N. Gyamfi, Daniel Agyapong, </w:t>
      </w:r>
      <w:r>
        <w:rPr>
          <w:b/>
        </w:rPr>
        <w:t xml:space="preserve">George Tweneboah</w:t>
      </w:r>
      <w:r>
        <w:t xml:space="preserve"> (2021). </w:t>
      </w:r>
      <w:r>
        <w:t xml:space="preserve">COVID-19 as Information Transmitter to Global Equity Markets: Evidence from CEEMDAN-Based Transfer Entropy Approach.</w:t>
      </w:r>
      <w:r>
        <w:t xml:space="preserve"> </w:t>
      </w:r>
      <w:r>
        <w:rPr>
          <w:i/>
        </w:rPr>
        <w:t xml:space="preserve">Mathematical Problems in Engineering</w:t>
      </w:r>
      <w:r>
        <w:t xml:space="preserve">.</w:t>
      </w:r>
      <w:r>
        <w:t xml:space="preserve"> </w:t>
      </w:r>
      <w:hyperlink xmlns:r="http://schemas.openxmlformats.org/officeDocument/2006/relationships" w:history="true" r:id="R0b184ae0d4974af2">
        <w:r>
          <w:rPr>
            <w:rStyle w:val="Hyperlink"/>
          </w:rPr>
          <w:t xml:space="preserve">https://doi.org/10.1155/2021/8258778</w:t>
        </w:r>
      </w:hyperlink>
    </w:p>
    <w:p>
      <w:pPr>
        <w:tabs>
          <w:tab w:val="left" w:pos="454"/>
        </w:tabs>
        <w:spacing w:after="80"/>
        <w:ind w:left="454" w:hanging="454"/>
      </w:pPr>
      <w:r>
        <w:rPr>
          <w:rStyle w:val="Muted"/>
        </w:rPr>
        <w:t xml:space="preserve">32.</w:t>
      </w:r>
      <w:r>
        <w:tab/>
      </w:r>
      <w:r>
        <w:rPr>
          <w:b/>
        </w:rPr>
        <w:t xml:space="preserve">Tweneboah George</w:t>
      </w:r>
      <w:r>
        <w:t xml:space="preserve">, Jane Acquaye, Tsiri Agbenyega, Lorraine Sallah</w:t>
      </w:r>
      <w:r>
        <w:t xml:space="preserve"> (2021). </w:t>
      </w:r>
      <w:r>
        <w:t xml:space="preserve">Determination of Safe Apnoea Period in Relation to Haemoglobin Concentration at Komfo Anokye Teaching Hospital.</w:t>
      </w:r>
      <w:r>
        <w:t xml:space="preserve"> </w:t>
      </w:r>
      <w:r>
        <w:rPr>
          <w:i/>
        </w:rPr>
        <w:t xml:space="preserve">OALib</w:t>
      </w:r>
      <w:r>
        <w:t xml:space="preserve">.</w:t>
      </w:r>
      <w:r>
        <w:t xml:space="preserve"> </w:t>
      </w:r>
      <w:hyperlink xmlns:r="http://schemas.openxmlformats.org/officeDocument/2006/relationships" w:history="true" r:id="Rd6dbb41862144b60">
        <w:r>
          <w:rPr>
            <w:rStyle w:val="Hyperlink"/>
          </w:rPr>
          <w:t xml:space="preserve">https://doi.org/10.4236/oalib.1107930</w:t>
        </w:r>
      </w:hyperlink>
    </w:p>
    <w:p>
      <w:pPr>
        <w:tabs>
          <w:tab w:val="left" w:pos="454"/>
        </w:tabs>
        <w:spacing w:after="80"/>
        <w:ind w:left="454" w:hanging="454"/>
      </w:pPr>
      <w:r>
        <w:rPr>
          <w:rStyle w:val="Muted"/>
        </w:rPr>
        <w:t xml:space="preserve">33.</w:t>
      </w:r>
      <w:r>
        <w:tab/>
      </w:r>
      <w:r>
        <w:rPr>
          <w:b/>
        </w:rPr>
        <w:t xml:space="preserve">George Tweneboah</w:t>
      </w:r>
      <w:r>
        <w:t xml:space="preserve">, Jane Acquaye, Lorraine Sallah, Tsiri Agbenyega</w:t>
      </w:r>
      <w:r>
        <w:t xml:space="preserve"> (2021). </w:t>
      </w:r>
      <w:r>
        <w:t xml:space="preserve">Effects of Intravenous Agent Used on Oxygen Desaturation during Suxamethonium Apnoea.</w:t>
      </w:r>
      <w:r>
        <w:t xml:space="preserve"> </w:t>
      </w:r>
      <w:r>
        <w:rPr>
          <w:i/>
        </w:rPr>
        <w:t xml:space="preserve">OALib</w:t>
      </w:r>
      <w:r>
        <w:t xml:space="preserve">.</w:t>
      </w:r>
      <w:r>
        <w:t xml:space="preserve"> </w:t>
      </w:r>
      <w:hyperlink xmlns:r="http://schemas.openxmlformats.org/officeDocument/2006/relationships" w:history="true" r:id="R31a1a0ba934047a3">
        <w:r>
          <w:rPr>
            <w:rStyle w:val="Hyperlink"/>
          </w:rPr>
          <w:t xml:space="preserve">https://doi.org/10.4236/oalib.1107805</w:t>
        </w:r>
      </w:hyperlink>
    </w:p>
    <w:p>
      <w:pPr>
        <w:tabs>
          <w:tab w:val="left" w:pos="454"/>
        </w:tabs>
        <w:spacing w:after="80"/>
        <w:ind w:left="454" w:hanging="454"/>
      </w:pPr>
      <w:r>
        <w:rPr>
          <w:rStyle w:val="Muted"/>
        </w:rPr>
        <w:t xml:space="preserve">34.</w:t>
      </w:r>
      <w:r>
        <w:tab/>
      </w:r>
      <w:r>
        <w:t xml:space="preserve">Peterson Owusu Junior, Aviral Kumar Tiwari, </w:t>
      </w:r>
      <w:r>
        <w:rPr>
          <w:b/>
        </w:rPr>
        <w:t xml:space="preserve">George Tweneboah</w:t>
      </w:r>
      <w:r>
        <w:t xml:space="preserve">, Emmanuel Asafo-Adjei</w:t>
      </w:r>
      <w:r>
        <w:t xml:space="preserve"> (2021). </w:t>
      </w:r>
      <w:r>
        <w:t xml:space="preserve">GAS and GARCH based value-at-risk modeling of precious metals.</w:t>
      </w:r>
      <w:r>
        <w:t xml:space="preserve"> </w:t>
      </w:r>
      <w:r>
        <w:rPr>
          <w:i/>
        </w:rPr>
        <w:t xml:space="preserve">Resources Policy</w:t>
      </w:r>
      <w:r>
        <w:t xml:space="preserve">.</w:t>
      </w:r>
      <w:r>
        <w:t xml:space="preserve"> </w:t>
      </w:r>
      <w:hyperlink xmlns:r="http://schemas.openxmlformats.org/officeDocument/2006/relationships" w:history="true" r:id="R12d682639c7241b2">
        <w:r>
          <w:rPr>
            <w:rStyle w:val="Hyperlink"/>
          </w:rPr>
          <w:t xml:space="preserve">https://doi.org/10.1016/j.resourpol.2021.102456</w:t>
        </w:r>
      </w:hyperlink>
    </w:p>
    <w:p>
      <w:pPr>
        <w:tabs>
          <w:tab w:val="left" w:pos="454"/>
        </w:tabs>
        <w:spacing w:after="80"/>
        <w:ind w:left="454" w:hanging="454"/>
      </w:pPr>
      <w:r>
        <w:rPr>
          <w:rStyle w:val="Muted"/>
        </w:rPr>
        <w:t xml:space="preserve">35.</w:t>
      </w:r>
      <w:r>
        <w:tab/>
      </w:r>
      <w:r>
        <w:t xml:space="preserve">Maurice Omane-Adjepong, Imhotep Paul Alagidede, Anna Gustav Lyimo, </w:t>
      </w:r>
      <w:r>
        <w:rPr>
          <w:b/>
        </w:rPr>
        <w:t xml:space="preserve">George Tweneboah</w:t>
      </w:r>
      <w:r>
        <w:t xml:space="preserve"> (2021). </w:t>
      </w:r>
      <w:r>
        <w:t xml:space="preserve">Herding behaviour in cryptocurrency and emerging financial markets.</w:t>
      </w:r>
      <w:r>
        <w:t xml:space="preserve"> </w:t>
      </w:r>
      <w:r>
        <w:rPr>
          <w:i/>
        </w:rPr>
        <w:t xml:space="preserve">Cogent Economics &amp; Finance</w:t>
      </w:r>
      <w:r>
        <w:t xml:space="preserve">.</w:t>
      </w:r>
      <w:r>
        <w:t xml:space="preserve"> </w:t>
      </w:r>
      <w:hyperlink xmlns:r="http://schemas.openxmlformats.org/officeDocument/2006/relationships" w:history="true" r:id="R3ba8cc6e1b27404a">
        <w:r>
          <w:rPr>
            <w:rStyle w:val="Hyperlink"/>
          </w:rPr>
          <w:t xml:space="preserve">https://doi.org/10.1080/23322039.2021.1933681</w:t>
        </w:r>
      </w:hyperlink>
    </w:p>
    <w:p>
      <w:pPr>
        <w:tabs>
          <w:tab w:val="left" w:pos="454"/>
        </w:tabs>
        <w:spacing w:after="80"/>
        <w:ind w:left="454" w:hanging="454"/>
      </w:pPr>
      <w:r>
        <w:rPr>
          <w:rStyle w:val="Muted"/>
        </w:rPr>
        <w:t xml:space="preserve">36.</w:t>
      </w:r>
      <w:r>
        <w:tab/>
      </w:r>
      <w:r>
        <w:t xml:space="preserve">Kola Ijasan, Peterson Owusu Junior, </w:t>
      </w:r>
      <w:r>
        <w:rPr>
          <w:b/>
        </w:rPr>
        <w:t xml:space="preserve">George Tweneboah</w:t>
      </w:r>
      <w:r>
        <w:t xml:space="preserve">, Anokye M. Adam</w:t>
      </w:r>
      <w:r>
        <w:t xml:space="preserve"> (2021). </w:t>
      </w:r>
      <w:r>
        <w:t xml:space="preserve">How does South Africa's real estate investment trusts integrate with major global REITs markets? A time-frequency approach.</w:t>
      </w:r>
      <w:r>
        <w:t xml:space="preserve"> </w:t>
      </w:r>
      <w:r>
        <w:rPr>
          <w:i/>
        </w:rPr>
        <w:t xml:space="preserve">Scientific African</w:t>
      </w:r>
      <w:r>
        <w:t xml:space="preserve">.</w:t>
      </w:r>
      <w:r>
        <w:t xml:space="preserve"> </w:t>
      </w:r>
      <w:hyperlink xmlns:r="http://schemas.openxmlformats.org/officeDocument/2006/relationships" w:history="true" r:id="Rd1bcf5f808044bf1">
        <w:r>
          <w:rPr>
            <w:rStyle w:val="Hyperlink"/>
          </w:rPr>
          <w:t xml:space="preserve">https://doi.org/10.1016/j.sciaf.2021.e00993</w:t>
        </w:r>
      </w:hyperlink>
    </w:p>
    <w:p>
      <w:pPr>
        <w:tabs>
          <w:tab w:val="left" w:pos="454"/>
        </w:tabs>
        <w:spacing w:after="80"/>
        <w:ind w:left="454" w:hanging="454"/>
      </w:pPr>
      <w:r>
        <w:rPr>
          <w:rStyle w:val="Muted"/>
        </w:rPr>
        <w:t xml:space="preserve">37.</w:t>
      </w:r>
      <w:r>
        <w:tab/>
      </w:r>
      <w:r>
        <w:rPr>
          <w:b/>
        </w:rPr>
        <w:t xml:space="preserve">George Tweneboah</w:t>
      </w:r>
      <w:r>
        <w:t xml:space="preserve"> (2021). </w:t>
      </w:r>
      <w:r>
        <w:t xml:space="preserve">Impact of financial intermediaries on economic growth.</w:t>
      </w:r>
      <w:r>
        <w:t xml:space="preserve"> </w:t>
      </w:r>
      <w:r>
        <w:rPr>
          <w:i/>
        </w:rPr>
        <w:t xml:space="preserve">Academy of Accounting and Financial Studies Journal</w:t>
      </w:r>
      <w:r>
        <w:t xml:space="preserve">.</w:t>
      </w:r>
      <w:r>
        <w:t xml:space="preserve"> </w:t>
      </w:r>
      <w:hyperlink xmlns:r="http://schemas.openxmlformats.org/officeDocument/2006/relationships" w:history="true" r:id="R1a1ca2f86c5b4a66">
        <w:r>
          <w:rPr>
            <w:rStyle w:val="Hyperlink"/>
          </w:rPr>
          <w:t xml:space="preserve">https://www.academia.edu/download/124726028/Impact-of-financial-Intermediaries-economic-growth-1528-2635-25-S4-802.pdf</w:t>
        </w:r>
      </w:hyperlink>
    </w:p>
    <w:p>
      <w:pPr>
        <w:tabs>
          <w:tab w:val="left" w:pos="454"/>
        </w:tabs>
        <w:spacing w:after="80"/>
        <w:ind w:left="454" w:hanging="454"/>
      </w:pPr>
      <w:r>
        <w:rPr>
          <w:rStyle w:val="Muted"/>
        </w:rPr>
        <w:t xml:space="preserve">38.</w:t>
      </w:r>
      <w:r>
        <w:tab/>
      </w:r>
      <w:r>
        <w:rPr>
          <w:b/>
        </w:rPr>
        <w:t xml:space="preserve">George Tweneboah</w:t>
      </w:r>
      <w:r>
        <w:t xml:space="preserve">, Michael E. Asamoah, Peterson Owusu Junior</w:t>
      </w:r>
      <w:r>
        <w:t xml:space="preserve"> (2021). </w:t>
      </w:r>
      <w:r>
        <w:t xml:space="preserve">On Exchange Rate Predictability and Adaptive Market Hypothesis in South Africa.</w:t>
      </w:r>
      <w:r>
        <w:t xml:space="preserve"> </w:t>
      </w:r>
      <w:r>
        <w:rPr>
          <w:i/>
        </w:rPr>
        <w:t xml:space="preserve">Journal of African Business</w:t>
      </w:r>
      <w:r>
        <w:t xml:space="preserve">.</w:t>
      </w:r>
      <w:r>
        <w:t xml:space="preserve"> </w:t>
      </w:r>
      <w:hyperlink xmlns:r="http://schemas.openxmlformats.org/officeDocument/2006/relationships" w:history="true" r:id="R011ca94127424440">
        <w:r>
          <w:rPr>
            <w:rStyle w:val="Hyperlink"/>
          </w:rPr>
          <w:t xml:space="preserve">https://doi.org/10.1080/15228916.2021.1975488</w:t>
        </w:r>
      </w:hyperlink>
    </w:p>
    <w:p>
      <w:pPr>
        <w:tabs>
          <w:tab w:val="left" w:pos="454"/>
        </w:tabs>
        <w:spacing w:after="80"/>
        <w:ind w:left="454" w:hanging="454"/>
      </w:pPr>
      <w:r>
        <w:rPr>
          <w:rStyle w:val="Muted"/>
        </w:rPr>
        <w:t xml:space="preserve">39.</w:t>
      </w:r>
      <w:r>
        <w:tab/>
      </w:r>
      <w:r>
        <w:t xml:space="preserve">Anthony Yaw Nsiah, Hadrat Yusif, </w:t>
      </w:r>
      <w:r>
        <w:rPr>
          <w:b/>
        </w:rPr>
        <w:t xml:space="preserve">George Tweneboah</w:t>
      </w:r>
      <w:r>
        <w:t xml:space="preserve">, Kwasi Agyei, Samuel Tawiah Baidoo</w:t>
      </w:r>
      <w:r>
        <w:t xml:space="preserve"> (2021). </w:t>
      </w:r>
      <w:r>
        <w:t xml:space="preserve">The effect of financial inclusion on poverty reduction in Sub-Sahara Africa: Does threshold matter?</w:t>
      </w:r>
      <w:r>
        <w:t xml:space="preserve"> </w:t>
      </w:r>
      <w:r>
        <w:rPr>
          <w:i/>
        </w:rPr>
        <w:t xml:space="preserve">Cogent Social Sciences</w:t>
      </w:r>
      <w:r>
        <w:t xml:space="preserve">.</w:t>
      </w:r>
      <w:r>
        <w:t xml:space="preserve"> </w:t>
      </w:r>
      <w:hyperlink xmlns:r="http://schemas.openxmlformats.org/officeDocument/2006/relationships" w:history="true" r:id="Rc7b34f99a0204174">
        <w:r>
          <w:rPr>
            <w:rStyle w:val="Hyperlink"/>
          </w:rPr>
          <w:t xml:space="preserve">https://doi.org/10.1080/23311886.2021.1903138</w:t>
        </w:r>
      </w:hyperlink>
    </w:p>
    <w:p>
      <w:pPr>
        <w:tabs>
          <w:tab w:val="left" w:pos="454"/>
        </w:tabs>
        <w:spacing w:after="80"/>
        <w:ind w:left="454" w:hanging="454"/>
      </w:pPr>
      <w:r>
        <w:rPr>
          <w:rStyle w:val="Muted"/>
        </w:rPr>
        <w:t xml:space="preserve">40.</w:t>
      </w:r>
      <w:r>
        <w:tab/>
      </w:r>
      <w:r>
        <w:t xml:space="preserve">Peterson Owusu Junior, </w:t>
      </w:r>
      <w:r>
        <w:rPr>
          <w:b/>
        </w:rPr>
        <w:t xml:space="preserve">George Tweneboah</w:t>
      </w:r>
      <w:r>
        <w:t xml:space="preserve"> (2020). </w:t>
      </w:r>
      <w:r>
        <w:t xml:space="preserve">Are there asymmetric linkages between African stocks and exchange rates?</w:t>
      </w:r>
      <w:r>
        <w:t xml:space="preserve"> </w:t>
      </w:r>
      <w:r>
        <w:rPr>
          <w:i/>
        </w:rPr>
        <w:t xml:space="preserve">Research in International Business and Finance</w:t>
      </w:r>
      <w:r>
        <w:t xml:space="preserve">.</w:t>
      </w:r>
      <w:r>
        <w:t xml:space="preserve"> </w:t>
      </w:r>
      <w:hyperlink xmlns:r="http://schemas.openxmlformats.org/officeDocument/2006/relationships" w:history="true" r:id="Rc1e57dacd8b041b3">
        <w:r>
          <w:rPr>
            <w:rStyle w:val="Hyperlink"/>
          </w:rPr>
          <w:t xml:space="preserve">https://doi.org/10.1016/j.ribaf.2020.101245</w:t>
        </w:r>
      </w:hyperlink>
    </w:p>
    <w:p>
      <w:pPr>
        <w:tabs>
          <w:tab w:val="left" w:pos="454"/>
        </w:tabs>
        <w:spacing w:after="80"/>
        <w:ind w:left="454" w:hanging="454"/>
      </w:pPr>
      <w:r>
        <w:rPr>
          <w:rStyle w:val="Muted"/>
        </w:rPr>
        <w:t xml:space="preserve">41.</w:t>
      </w:r>
      <w:r>
        <w:tab/>
      </w:r>
      <w:r>
        <w:rPr>
          <w:b/>
        </w:rPr>
        <w:t xml:space="preserve">George Tweneboah</w:t>
      </w:r>
      <w:r>
        <w:t xml:space="preserve"> (2020). </w:t>
      </w:r>
      <w:r>
        <w:t xml:space="preserve">Are there asymmetric linkages between African stocks and exchanges.</w:t>
      </w:r>
      <w:r>
        <w:t xml:space="preserve"> </w:t>
      </w:r>
      <w:r>
        <w:rPr>
          <w:i/>
        </w:rPr>
        <w:t xml:space="preserve">Research in International Business and Finance</w:t>
      </w:r>
      <w:r>
        <w:t xml:space="preserve">.</w:t>
      </w:r>
      <w:r>
        <w:t xml:space="preserve"> </w:t>
      </w:r>
      <w:hyperlink xmlns:r="http://schemas.openxmlformats.org/officeDocument/2006/relationships" w:history="true" r:id="R633e688bad074e33">
        <w:r>
          <w:rPr>
            <w:rStyle w:val="Hyperlink"/>
          </w:rPr>
          <w:t xml:space="preserve">https://scholar.google.com/scholar?cluster=15665522560610162395&amp;hl=en&amp;oi=scholarr</w:t>
        </w:r>
      </w:hyperlink>
    </w:p>
    <w:p>
      <w:pPr>
        <w:tabs>
          <w:tab w:val="left" w:pos="454"/>
        </w:tabs>
        <w:spacing w:after="80"/>
        <w:ind w:left="454" w:hanging="454"/>
      </w:pPr>
      <w:r>
        <w:rPr>
          <w:rStyle w:val="Muted"/>
        </w:rPr>
        <w:t xml:space="preserve">42.</w:t>
      </w:r>
      <w:r>
        <w:tab/>
      </w:r>
      <w:r>
        <w:t xml:space="preserve">Peterson Owusu Junior, Anokye M. Adam, </w:t>
      </w:r>
      <w:r>
        <w:rPr>
          <w:b/>
        </w:rPr>
        <w:t xml:space="preserve">George Tweneboah</w:t>
      </w:r>
      <w:r>
        <w:t xml:space="preserve"> (2020). </w:t>
      </w:r>
      <w:r>
        <w:t xml:space="preserve">Connectedness of cryptocurrencies and gold returns: Evidence from frequency-dependent quantile regressions.</w:t>
      </w:r>
      <w:r>
        <w:t xml:space="preserve"> </w:t>
      </w:r>
      <w:r>
        <w:rPr>
          <w:i/>
        </w:rPr>
        <w:t xml:space="preserve">Cogent Economics &amp; Finance</w:t>
      </w:r>
      <w:r>
        <w:t xml:space="preserve">.</w:t>
      </w:r>
      <w:r>
        <w:t xml:space="preserve"> </w:t>
      </w:r>
      <w:hyperlink xmlns:r="http://schemas.openxmlformats.org/officeDocument/2006/relationships" w:history="true" r:id="R78108d746f3744d8">
        <w:r>
          <w:rPr>
            <w:rStyle w:val="Hyperlink"/>
          </w:rPr>
          <w:t xml:space="preserve">https://doi.org/10.1080/23322039.2020.1804037</w:t>
        </w:r>
      </w:hyperlink>
    </w:p>
    <w:p>
      <w:pPr>
        <w:tabs>
          <w:tab w:val="left" w:pos="454"/>
        </w:tabs>
        <w:spacing w:after="80"/>
        <w:ind w:left="454" w:hanging="454"/>
      </w:pPr>
      <w:r>
        <w:rPr>
          <w:rStyle w:val="Muted"/>
        </w:rPr>
        <w:t xml:space="preserve">43.</w:t>
      </w:r>
      <w:r>
        <w:tab/>
      </w:r>
      <w:r>
        <w:rPr>
          <w:b/>
        </w:rPr>
        <w:t xml:space="preserve">George Tweneboah</w:t>
      </w:r>
      <w:r>
        <w:t xml:space="preserve">, Peterson Owusu Junior, Seyram Pearl Kumah</w:t>
      </w:r>
      <w:r>
        <w:t xml:space="preserve"> (2020). </w:t>
      </w:r>
      <w:r>
        <w:t xml:space="preserve">Modelling the asymmetric linkages between spot gold prices and African stocks.</w:t>
      </w:r>
      <w:r>
        <w:t xml:space="preserve"> </w:t>
      </w:r>
      <w:r>
        <w:rPr>
          <w:i/>
        </w:rPr>
        <w:t xml:space="preserve">Research in International Business and Finance</w:t>
      </w:r>
      <w:r>
        <w:t xml:space="preserve">.</w:t>
      </w:r>
      <w:r>
        <w:t xml:space="preserve"> </w:t>
      </w:r>
      <w:hyperlink xmlns:r="http://schemas.openxmlformats.org/officeDocument/2006/relationships" w:history="true" r:id="R379fb8f80b564385">
        <w:r>
          <w:rPr>
            <w:rStyle w:val="Hyperlink"/>
          </w:rPr>
          <w:t xml:space="preserve">https://doi.org/10.1016/j.ribaf.2020.101246</w:t>
        </w:r>
      </w:hyperlink>
    </w:p>
    <w:p>
      <w:pPr>
        <w:tabs>
          <w:tab w:val="left" w:pos="454"/>
        </w:tabs>
        <w:spacing w:after="80"/>
        <w:ind w:left="454" w:hanging="454"/>
      </w:pPr>
      <w:r>
        <w:rPr>
          <w:rStyle w:val="Muted"/>
        </w:rPr>
        <w:t xml:space="preserve">44.</w:t>
      </w:r>
      <w:r>
        <w:tab/>
      </w:r>
      <w:r>
        <w:t xml:space="preserve">Peterson Owusu Junior, Imhotep Alagidede, </w:t>
      </w:r>
      <w:r>
        <w:rPr>
          <w:b/>
        </w:rPr>
        <w:t xml:space="preserve">George Tweneboah</w:t>
      </w:r>
      <w:r>
        <w:t xml:space="preserve"> (2020). </w:t>
      </w:r>
      <w:r>
        <w:t xml:space="preserve">Shape-shift contagion in emerging markets equities: evidence from frequency- and time-domain analysis.</w:t>
      </w:r>
      <w:r>
        <w:t xml:space="preserve"> </w:t>
      </w:r>
      <w:r>
        <w:rPr>
          <w:i/>
        </w:rPr>
        <w:t xml:space="preserve">Economics and Business Letters</w:t>
      </w:r>
      <w:r>
        <w:t xml:space="preserve">.</w:t>
      </w:r>
      <w:r>
        <w:t xml:space="preserve"> </w:t>
      </w:r>
      <w:hyperlink xmlns:r="http://schemas.openxmlformats.org/officeDocument/2006/relationships" w:history="true" r:id="R0c77017ffcd44716">
        <w:r>
          <w:rPr>
            <w:rStyle w:val="Hyperlink"/>
          </w:rPr>
          <w:t xml:space="preserve">https://doi.org/10.17811/ebl.9.3.2020.146-156</w:t>
        </w:r>
      </w:hyperlink>
    </w:p>
    <w:p>
      <w:pPr>
        <w:tabs>
          <w:tab w:val="left" w:pos="454"/>
        </w:tabs>
        <w:spacing w:after="80"/>
        <w:ind w:left="454" w:hanging="454"/>
      </w:pPr>
      <w:r>
        <w:rPr>
          <w:rStyle w:val="Muted"/>
        </w:rPr>
        <w:t xml:space="preserve">45.</w:t>
      </w:r>
      <w:r>
        <w:tab/>
      </w:r>
      <w:r>
        <w:rPr>
          <w:b/>
        </w:rPr>
        <w:t xml:space="preserve">George Tweneboah</w:t>
      </w:r>
      <w:r>
        <w:t xml:space="preserve">, Paul Alagidede</w:t>
      </w:r>
      <w:r>
        <w:t xml:space="preserve"> (2019). </w:t>
      </w:r>
      <w:r>
        <w:t xml:space="preserve">Dollarization, Inflation Targeting, and Inflationary Dynamics in Ghana.</w:t>
      </w:r>
      <w:r>
        <w:t xml:space="preserve"> </w:t>
      </w:r>
      <w:r>
        <w:rPr>
          <w:i/>
        </w:rPr>
        <w:t xml:space="preserve">Journal of African Business</w:t>
      </w:r>
      <w:r>
        <w:t xml:space="preserve">.</w:t>
      </w:r>
      <w:r>
        <w:t xml:space="preserve"> </w:t>
      </w:r>
      <w:hyperlink xmlns:r="http://schemas.openxmlformats.org/officeDocument/2006/relationships" w:history="true" r:id="Rf6794501ba0541ec">
        <w:r>
          <w:rPr>
            <w:rStyle w:val="Hyperlink"/>
          </w:rPr>
          <w:t xml:space="preserve">https://doi.org/10.1080/15228916.2019.1581011</w:t>
        </w:r>
      </w:hyperlink>
    </w:p>
    <w:p>
      <w:pPr>
        <w:tabs>
          <w:tab w:val="left" w:pos="454"/>
        </w:tabs>
        <w:spacing w:after="80"/>
        <w:ind w:left="454" w:hanging="454"/>
      </w:pPr>
      <w:r>
        <w:rPr>
          <w:rStyle w:val="Muted"/>
        </w:rPr>
        <w:t xml:space="preserve">46.</w:t>
      </w:r>
      <w:r>
        <w:tab/>
      </w:r>
      <w:r>
        <w:rPr>
          <w:b/>
        </w:rPr>
        <w:t xml:space="preserve">George Tweneboah</w:t>
      </w:r>
      <w:r>
        <w:t xml:space="preserve"> (2019). </w:t>
      </w:r>
      <w:r>
        <w:t xml:space="preserve">Dynamic interdependence of industrial metal price returns: Evidence from wavelet multiple correlations.</w:t>
      </w:r>
      <w:r>
        <w:t xml:space="preserve"> </w:t>
      </w:r>
      <w:r>
        <w:rPr>
          <w:i/>
        </w:rPr>
        <w:t xml:space="preserve">Physica A Statistical Mechanics and its Applications</w:t>
      </w:r>
      <w:r>
        <w:t xml:space="preserve">.</w:t>
      </w:r>
      <w:r>
        <w:t xml:space="preserve"> </w:t>
      </w:r>
      <w:hyperlink xmlns:r="http://schemas.openxmlformats.org/officeDocument/2006/relationships" w:history="true" r:id="R2d98a47bc87647ac">
        <w:r>
          <w:rPr>
            <w:rStyle w:val="Hyperlink"/>
          </w:rPr>
          <w:t xml:space="preserve">https://doi.org/10.1016/j.physa.2019.121153</w:t>
        </w:r>
      </w:hyperlink>
    </w:p>
    <w:p>
      <w:pPr>
        <w:tabs>
          <w:tab w:val="left" w:pos="454"/>
        </w:tabs>
        <w:spacing w:after="80"/>
        <w:ind w:left="454" w:hanging="454"/>
      </w:pPr>
      <w:r>
        <w:rPr>
          <w:rStyle w:val="Muted"/>
        </w:rPr>
        <w:t xml:space="preserve">47.</w:t>
      </w:r>
      <w:r>
        <w:tab/>
      </w:r>
      <w:r>
        <w:rPr>
          <w:b/>
        </w:rPr>
        <w:t xml:space="preserve">George Tweneboah</w:t>
      </w:r>
      <w:r>
        <w:t xml:space="preserve">, John Garchie Gatsi, Michael Effah Asamoah</w:t>
      </w:r>
      <w:r>
        <w:t xml:space="preserve"> (2019). </w:t>
      </w:r>
      <w:r>
        <w:t xml:space="preserve">Financial development and dollarization in Ghana: an empirical investigation.</w:t>
      </w:r>
      <w:r>
        <w:t xml:space="preserve"> </w:t>
      </w:r>
      <w:r>
        <w:rPr>
          <w:i/>
        </w:rPr>
        <w:t xml:space="preserve">Cogent Economics &amp; Finance</w:t>
      </w:r>
      <w:r>
        <w:t xml:space="preserve">.</w:t>
      </w:r>
      <w:r>
        <w:t xml:space="preserve"> </w:t>
      </w:r>
      <w:hyperlink xmlns:r="http://schemas.openxmlformats.org/officeDocument/2006/relationships" w:history="true" r:id="R6ff74c35278742f4">
        <w:r>
          <w:rPr>
            <w:rStyle w:val="Hyperlink"/>
          </w:rPr>
          <w:t xml:space="preserve">https://doi.org/10.1080/23322039.2019.1663699</w:t>
        </w:r>
      </w:hyperlink>
    </w:p>
    <w:p>
      <w:pPr>
        <w:tabs>
          <w:tab w:val="left" w:pos="454"/>
        </w:tabs>
        <w:spacing w:after="80"/>
        <w:ind w:left="454" w:hanging="454"/>
      </w:pPr>
      <w:r>
        <w:rPr>
          <w:rStyle w:val="Muted"/>
        </w:rPr>
        <w:t xml:space="preserve">48.</w:t>
      </w:r>
      <w:r>
        <w:tab/>
      </w:r>
      <w:r>
        <w:rPr>
          <w:b/>
        </w:rPr>
        <w:t xml:space="preserve">G Tweneboah</w:t>
      </w:r>
      <w:r>
        <w:t xml:space="preserve"> (2019). </w:t>
      </w:r>
      <w:r>
        <w:t xml:space="preserve">Integration of major African stock markets: evidence from multi-scale wavelets correlation.</w:t>
      </w:r>
      <w:r>
        <w:t xml:space="preserve"> </w:t>
      </w:r>
      <w:r>
        <w:rPr>
          <w:i/>
        </w:rPr>
        <w:t xml:space="preserve">Academy of Accounting and Financial Studies Journal</w:t>
      </w:r>
      <w:r>
        <w:t xml:space="preserve">.</w:t>
      </w:r>
      <w:r>
        <w:t xml:space="preserve"> </w:t>
      </w:r>
      <w:hyperlink xmlns:r="http://schemas.openxmlformats.org/officeDocument/2006/relationships" w:history="true" r:id="R1ea3c0ee2b68419f">
        <w:r>
          <w:rPr>
            <w:rStyle w:val="Hyperlink"/>
          </w:rPr>
          <w:t xml:space="preserve">https://www.academia.edu/download/99391237/Integration-of-Major-African-Stock-Markets-Evidence-from-Multi-Scale-Wavelets-Correlation-1528-2635-23-6-477.pdf</w:t>
        </w:r>
      </w:hyperlink>
    </w:p>
    <w:p>
      <w:pPr>
        <w:tabs>
          <w:tab w:val="left" w:pos="454"/>
        </w:tabs>
        <w:spacing w:after="80"/>
        <w:ind w:left="454" w:hanging="454"/>
      </w:pPr>
      <w:r>
        <w:rPr>
          <w:rStyle w:val="Muted"/>
        </w:rPr>
        <w:t xml:space="preserve">49.</w:t>
      </w:r>
      <w:r>
        <w:tab/>
      </w:r>
      <w:r>
        <w:t xml:space="preserve">Peterson Owusu Junior, </w:t>
      </w:r>
      <w:r>
        <w:rPr>
          <w:b/>
        </w:rPr>
        <w:t xml:space="preserve">George Tweneboah</w:t>
      </w:r>
      <w:r>
        <w:t xml:space="preserve">, Anokye M. Adam</w:t>
      </w:r>
      <w:r>
        <w:t xml:space="preserve"> (2019). </w:t>
      </w:r>
      <w:r>
        <w:t xml:space="preserve">Interdependence of Major Exchange Rates in Ghana: A Wavelet Coherence Analysis.</w:t>
      </w:r>
      <w:r>
        <w:t xml:space="preserve"> </w:t>
      </w:r>
      <w:r>
        <w:rPr>
          <w:i/>
        </w:rPr>
        <w:t xml:space="preserve">Journal of African Business</w:t>
      </w:r>
      <w:r>
        <w:t xml:space="preserve">.</w:t>
      </w:r>
      <w:r>
        <w:t xml:space="preserve"> </w:t>
      </w:r>
      <w:hyperlink xmlns:r="http://schemas.openxmlformats.org/officeDocument/2006/relationships" w:history="true" r:id="R54b0381bb50644f9">
        <w:r>
          <w:rPr>
            <w:rStyle w:val="Hyperlink"/>
          </w:rPr>
          <w:t xml:space="preserve">https://doi.org/10.1080/15228916.2019.1583973</w:t>
        </w:r>
      </w:hyperlink>
    </w:p>
    <w:p>
      <w:pPr>
        <w:tabs>
          <w:tab w:val="left" w:pos="454"/>
        </w:tabs>
        <w:spacing w:after="80"/>
        <w:ind w:left="454" w:hanging="454"/>
      </w:pPr>
      <w:r>
        <w:rPr>
          <w:rStyle w:val="Muted"/>
        </w:rPr>
        <w:t xml:space="preserve">50.</w:t>
      </w:r>
      <w:r>
        <w:tab/>
      </w:r>
      <w:r>
        <w:t xml:space="preserve">Peterson Owusu Junior, </w:t>
      </w:r>
      <w:r>
        <w:rPr>
          <w:b/>
        </w:rPr>
        <w:t xml:space="preserve">George Tweneboah</w:t>
      </w:r>
      <w:r>
        <w:t xml:space="preserve">, Kola Ijasan, Nagaratnam Jeyasreedharan</w:t>
      </w:r>
      <w:r>
        <w:t xml:space="preserve"> (2019). </w:t>
      </w:r>
      <w:r>
        <w:t xml:space="preserve">Modelling return behaviour of global real estate investment trusts equities.</w:t>
      </w:r>
      <w:r>
        <w:t xml:space="preserve"> </w:t>
      </w:r>
      <w:r>
        <w:rPr>
          <w:i/>
        </w:rPr>
        <w:t xml:space="preserve">Journal of European real estate research</w:t>
      </w:r>
      <w:r>
        <w:t xml:space="preserve">.</w:t>
      </w:r>
      <w:r>
        <w:t xml:space="preserve"> </w:t>
      </w:r>
      <w:hyperlink xmlns:r="http://schemas.openxmlformats.org/officeDocument/2006/relationships" w:history="true" r:id="Re3fb81daf83745bb">
        <w:r>
          <w:rPr>
            <w:rStyle w:val="Hyperlink"/>
          </w:rPr>
          <w:t xml:space="preserve">https://doi.org/10.1108/jerer-09-2018-0043</w:t>
        </w:r>
      </w:hyperlink>
    </w:p>
    <w:p>
      <w:pPr>
        <w:tabs>
          <w:tab w:val="left" w:pos="454"/>
        </w:tabs>
        <w:spacing w:after="80"/>
        <w:ind w:left="454" w:hanging="454"/>
      </w:pPr>
      <w:r>
        <w:rPr>
          <w:rStyle w:val="Muted"/>
        </w:rPr>
        <w:t xml:space="preserve">51.</w:t>
      </w:r>
      <w:r>
        <w:tab/>
      </w:r>
      <w:r>
        <w:t xml:space="preserve">Kola Ijasan, </w:t>
      </w:r>
      <w:r>
        <w:rPr>
          <w:b/>
        </w:rPr>
        <w:t xml:space="preserve">George Tweneboah</w:t>
      </w:r>
      <w:r>
        <w:t xml:space="preserve">, Maurice Omane-Adjepong, Peterson Owusu Junior</w:t>
      </w:r>
      <w:r>
        <w:t xml:space="preserve"> (2019). </w:t>
      </w:r>
      <w:r>
        <w:t xml:space="preserve">On the global integration of REITs market returns: A multiresolution analysis.</w:t>
      </w:r>
      <w:r>
        <w:t xml:space="preserve"> </w:t>
      </w:r>
      <w:r>
        <w:rPr>
          <w:i/>
        </w:rPr>
        <w:t xml:space="preserve">Cogent Economics &amp; Finance</w:t>
      </w:r>
      <w:r>
        <w:t xml:space="preserve">.</w:t>
      </w:r>
      <w:r>
        <w:t xml:space="preserve"> </w:t>
      </w:r>
      <w:hyperlink xmlns:r="http://schemas.openxmlformats.org/officeDocument/2006/relationships" w:history="true" r:id="R3af77a569a3048f6">
        <w:r>
          <w:rPr>
            <w:rStyle w:val="Hyperlink"/>
          </w:rPr>
          <w:t xml:space="preserve">https://doi.org/10.1080/23322039.2019.1690211</w:t>
        </w:r>
      </w:hyperlink>
    </w:p>
    <w:p>
      <w:pPr>
        <w:tabs>
          <w:tab w:val="left" w:pos="454"/>
        </w:tabs>
        <w:spacing w:after="80"/>
        <w:ind w:left="454" w:hanging="454"/>
      </w:pPr>
      <w:r>
        <w:rPr>
          <w:rStyle w:val="Muted"/>
        </w:rPr>
        <w:t xml:space="preserve">52.</w:t>
      </w:r>
      <w:r>
        <w:tab/>
      </w:r>
      <w:r>
        <w:rPr>
          <w:b/>
        </w:rPr>
        <w:t xml:space="preserve">George Tweneboah</w:t>
      </w:r>
      <w:r>
        <w:t xml:space="preserve"> (2018). </w:t>
      </w:r>
      <w:r>
        <w:t xml:space="preserve">Currency substitution and stability of money demand in Ghana.</w:t>
      </w:r>
      <w:r>
        <w:t xml:space="preserve"> </w:t>
      </w:r>
      <w:r>
        <w:rPr>
          <w:i/>
        </w:rPr>
        <w:t xml:space="preserve">The Journal of Developing Areas</w:t>
      </w:r>
      <w:r>
        <w:t xml:space="preserve">.</w:t>
      </w:r>
      <w:r>
        <w:t xml:space="preserve"> </w:t>
      </w:r>
      <w:hyperlink xmlns:r="http://schemas.openxmlformats.org/officeDocument/2006/relationships" w:history="true" r:id="Red006ae1c2c0492f">
        <w:r>
          <w:rPr>
            <w:rStyle w:val="Hyperlink"/>
          </w:rPr>
          <w:t xml:space="preserve">https://muse.jhu.edu/pub/51/article/677047/summary</w:t>
        </w:r>
      </w:hyperlink>
    </w:p>
    <w:p>
      <w:pPr>
        <w:tabs>
          <w:tab w:val="left" w:pos="454"/>
        </w:tabs>
        <w:spacing w:after="80"/>
        <w:ind w:left="454" w:hanging="454"/>
      </w:pPr>
      <w:r>
        <w:rPr>
          <w:rStyle w:val="Muted"/>
        </w:rPr>
        <w:t xml:space="preserve">53.</w:t>
      </w:r>
      <w:r>
        <w:tab/>
      </w:r>
      <w:r>
        <w:rPr>
          <w:b/>
        </w:rPr>
        <w:t xml:space="preserve">George Tweneboah</w:t>
      </w:r>
      <w:r>
        <w:t xml:space="preserve">, Paul Alagidede</w:t>
      </w:r>
      <w:r>
        <w:t xml:space="preserve"> (2018). </w:t>
      </w:r>
      <w:r>
        <w:t xml:space="preserve">Interdependence structure of precious metal prices: A multi-scale perspective.</w:t>
      </w:r>
      <w:r>
        <w:t xml:space="preserve"> </w:t>
      </w:r>
      <w:r>
        <w:rPr>
          <w:i/>
        </w:rPr>
        <w:t xml:space="preserve">Resources Policy</w:t>
      </w:r>
      <w:r>
        <w:t xml:space="preserve">.</w:t>
      </w:r>
      <w:r>
        <w:t xml:space="preserve"> </w:t>
      </w:r>
      <w:hyperlink xmlns:r="http://schemas.openxmlformats.org/officeDocument/2006/relationships" w:history="true" r:id="Refa2d48a53ac4b7f">
        <w:r>
          <w:rPr>
            <w:rStyle w:val="Hyperlink"/>
          </w:rPr>
          <w:t xml:space="preserve">https://doi.org/10.1016/j.resourpol.2018.08.013</w:t>
        </w:r>
      </w:hyperlink>
    </w:p>
    <w:p>
      <w:pPr>
        <w:tabs>
          <w:tab w:val="left" w:pos="454"/>
        </w:tabs>
        <w:spacing w:after="80"/>
        <w:ind w:left="454" w:hanging="454"/>
      </w:pPr>
      <w:r>
        <w:rPr>
          <w:rStyle w:val="Muted"/>
        </w:rPr>
        <w:t xml:space="preserve">54.</w:t>
      </w:r>
      <w:r>
        <w:tab/>
      </w:r>
      <w:r>
        <w:t xml:space="preserve">Kolawole Ijasan, </w:t>
      </w:r>
      <w:r>
        <w:rPr>
          <w:b/>
        </w:rPr>
        <w:t xml:space="preserve">George Tweneboah</w:t>
      </w:r>
      <w:r>
        <w:t xml:space="preserve">, Jones Odei Mensah</w:t>
      </w:r>
      <w:r>
        <w:t xml:space="preserve"> (2017). </w:t>
      </w:r>
      <w:r>
        <w:t xml:space="preserve">Anti-persistence and long-memory behaviour of SAREITs.</w:t>
      </w:r>
      <w:r>
        <w:t xml:space="preserve"> </w:t>
      </w:r>
      <w:r>
        <w:rPr>
          <w:i/>
        </w:rPr>
        <w:t xml:space="preserve">Journal of Property Investment and Finance</w:t>
      </w:r>
      <w:r>
        <w:t xml:space="preserve">.</w:t>
      </w:r>
      <w:r>
        <w:t xml:space="preserve"> </w:t>
      </w:r>
      <w:hyperlink xmlns:r="http://schemas.openxmlformats.org/officeDocument/2006/relationships" w:history="true" r:id="Rfed4da21baec40c5">
        <w:r>
          <w:rPr>
            <w:rStyle w:val="Hyperlink"/>
          </w:rPr>
          <w:t xml:space="preserve">https://doi.org/10.1108/jpif-09-2016-0073</w:t>
        </w:r>
      </w:hyperlink>
    </w:p>
    <w:p>
      <w:pPr>
        <w:tabs>
          <w:tab w:val="left" w:pos="454"/>
        </w:tabs>
        <w:spacing w:after="80"/>
        <w:ind w:left="454" w:hanging="454"/>
      </w:pPr>
      <w:r>
        <w:rPr>
          <w:rStyle w:val="Muted"/>
        </w:rPr>
        <w:t xml:space="preserve">55.</w:t>
      </w:r>
      <w:r>
        <w:tab/>
      </w:r>
      <w:r>
        <w:t xml:space="preserve">Peterson Owusu Junior, Anokye M. Adam, </w:t>
      </w:r>
      <w:r>
        <w:rPr>
          <w:b/>
        </w:rPr>
        <w:t xml:space="preserve">George Tweneboah</w:t>
      </w:r>
      <w:r>
        <w:t xml:space="preserve"> (2017). </w:t>
      </w:r>
      <w:r>
        <w:t xml:space="preserve">Co-movement of real exchange rates in the West African Monetary Zone.</w:t>
      </w:r>
      <w:r>
        <w:t xml:space="preserve"> </w:t>
      </w:r>
      <w:r>
        <w:rPr>
          <w:i/>
        </w:rPr>
        <w:t xml:space="preserve">Cogent Economics &amp; Finance</w:t>
      </w:r>
      <w:r>
        <w:t xml:space="preserve">.</w:t>
      </w:r>
      <w:r>
        <w:t xml:space="preserve"> </w:t>
      </w:r>
      <w:hyperlink xmlns:r="http://schemas.openxmlformats.org/officeDocument/2006/relationships" w:history="true" r:id="R5d6f2bc6197449ed">
        <w:r>
          <w:rPr>
            <w:rStyle w:val="Hyperlink"/>
          </w:rPr>
          <w:t xml:space="preserve">https://doi.org/10.1080/23322039.2017.1351807</w:t>
        </w:r>
      </w:hyperlink>
    </w:p>
    <w:p>
      <w:pPr>
        <w:tabs>
          <w:tab w:val="left" w:pos="454"/>
        </w:tabs>
        <w:spacing w:after="80"/>
        <w:ind w:left="454" w:hanging="454"/>
      </w:pPr>
      <w:r>
        <w:rPr>
          <w:rStyle w:val="Muted"/>
        </w:rPr>
        <w:t xml:space="preserve">56.</w:t>
      </w:r>
      <w:r>
        <w:tab/>
      </w:r>
      <w:r>
        <w:rPr>
          <w:b/>
        </w:rPr>
        <w:t xml:space="preserve">George Tweneboah</w:t>
      </w:r>
      <w:r>
        <w:t xml:space="preserve">, Daniel Agyapong</w:t>
      </w:r>
      <w:r>
        <w:t xml:space="preserve"> (2017). </w:t>
      </w:r>
      <w:r>
        <w:t xml:space="preserve">Modelling Fiscal Sustainability in the Middle East and North African Region.</w:t>
      </w:r>
      <w:r>
        <w:t xml:space="preserve"> </w:t>
      </w:r>
      <w:r>
        <w:rPr>
          <w:i/>
        </w:rPr>
        <w:t xml:space="preserve">Journal of Business and Enterprise Development (JOBED)</w:t>
      </w:r>
      <w:r>
        <w:t xml:space="preserve">.</w:t>
      </w:r>
      <w:r>
        <w:t xml:space="preserve"> </w:t>
      </w:r>
      <w:hyperlink xmlns:r="http://schemas.openxmlformats.org/officeDocument/2006/relationships" w:history="true" r:id="R299b421d4c784886">
        <w:r>
          <w:rPr>
            <w:rStyle w:val="Hyperlink"/>
          </w:rPr>
          <w:t xml:space="preserve">https://doi.org/10.47963/jobed.v7i0.131</w:t>
        </w:r>
      </w:hyperlink>
    </w:p>
    <w:p>
      <w:pPr>
        <w:tabs>
          <w:tab w:val="left" w:pos="454"/>
        </w:tabs>
        <w:spacing w:after="80"/>
        <w:ind w:left="454" w:hanging="454"/>
      </w:pPr>
      <w:r>
        <w:rPr>
          <w:rStyle w:val="Muted"/>
        </w:rPr>
        <w:t xml:space="preserve">57.</w:t>
      </w:r>
      <w:r>
        <w:tab/>
      </w:r>
      <w:r>
        <w:rPr>
          <w:b/>
        </w:rPr>
        <w:t xml:space="preserve">G Tweneboah</w:t>
      </w:r>
      <w:r>
        <w:t xml:space="preserve">, Daniel Agyapong</w:t>
      </w:r>
      <w:r>
        <w:t xml:space="preserve"> (2017). </w:t>
      </w:r>
      <w:r>
        <w:t xml:space="preserve">Modelling Fiscal Sustainability in the Middle East and North African Region: A Pooled Mean Group Approach.</w:t>
      </w:r>
      <w:r>
        <w:t xml:space="preserve"> </w:t>
      </w:r>
      <w:r>
        <w:rPr>
          <w:i/>
        </w:rPr>
        <w:t xml:space="preserve">Journal of Business and Enterprise Development (JOBED)</w:t>
      </w:r>
      <w:r>
        <w:t xml:space="preserve">.</w:t>
      </w:r>
      <w:r>
        <w:t xml:space="preserve"> </w:t>
      </w:r>
      <w:hyperlink xmlns:r="http://schemas.openxmlformats.org/officeDocument/2006/relationships" w:history="true" r:id="R6128ae59cc02424b">
        <w:r>
          <w:rPr>
            <w:rStyle w:val="Hyperlink"/>
          </w:rPr>
          <w:t xml:space="preserve">https://journal.ucc.edu.gh/index.php/jobed/article/download/131/31</w:t>
        </w:r>
      </w:hyperlink>
    </w:p>
    <w:p>
      <w:pPr>
        <w:tabs>
          <w:tab w:val="left" w:pos="454"/>
        </w:tabs>
        <w:spacing w:after="80"/>
        <w:ind w:left="454" w:hanging="454"/>
      </w:pPr>
      <w:r>
        <w:rPr>
          <w:rStyle w:val="Muted"/>
        </w:rPr>
        <w:t xml:space="preserve">58.</w:t>
      </w:r>
      <w:r>
        <w:tab/>
      </w:r>
      <w:r>
        <w:rPr>
          <w:b/>
        </w:rPr>
        <w:t xml:space="preserve">George Tweneboah</w:t>
      </w:r>
      <w:r>
        <w:t xml:space="preserve">, Daniel Agyapong, Siaw Frimpong</w:t>
      </w:r>
      <w:r>
        <w:t xml:space="preserve"> (2016). </w:t>
      </w:r>
      <w:r>
        <w:t xml:space="preserve">Economic Integration and Exchange Rate Dynamics in the West African Monetary Zone.</w:t>
      </w:r>
      <w:r>
        <w:t xml:space="preserve"> </w:t>
      </w:r>
      <w:r>
        <w:rPr>
          <w:i/>
        </w:rPr>
        <w:t xml:space="preserve">The   African finance journal</w:t>
      </w:r>
      <w:r>
        <w:t xml:space="preserve">.</w:t>
      </w:r>
    </w:p>
    <w:p>
      <w:pPr>
        <w:tabs>
          <w:tab w:val="left" w:pos="454"/>
        </w:tabs>
        <w:spacing w:after="80"/>
        <w:ind w:left="454" w:hanging="454"/>
      </w:pPr>
      <w:r>
        <w:rPr>
          <w:rStyle w:val="Muted"/>
        </w:rPr>
        <w:t xml:space="preserve">59.</w:t>
      </w:r>
      <w:r>
        <w:tab/>
      </w:r>
      <w:r>
        <w:t xml:space="preserve">Paul, Alagidede, </w:t>
      </w:r>
      <w:r>
        <w:rPr>
          <w:b/>
        </w:rPr>
        <w:t xml:space="preserve">Tweneboah, George</w:t>
      </w:r>
      <w:r>
        <w:t xml:space="preserve"> (2015). </w:t>
      </w:r>
      <w:r>
        <w:t xml:space="preserve">Convergence of Growth Rates in the West African Monetary Zone.</w:t>
      </w:r>
      <w:r>
        <w:t xml:space="preserve"> </w:t>
      </w:r>
      <w:r>
        <w:rPr>
          <w:i/>
        </w:rPr>
        <w:t xml:space="preserve">Journal of economic cooperation and development</w:t>
      </w:r>
      <w:r>
        <w:t xml:space="preserve">.</w:t>
      </w:r>
      <w:r>
        <w:t xml:space="preserve"> </w:t>
      </w:r>
      <w:hyperlink xmlns:r="http://schemas.openxmlformats.org/officeDocument/2006/relationships" w:history="true" r:id="Rd197ee9923414801">
        <w:r>
          <w:rPr>
            <w:rStyle w:val="Hyperlink"/>
          </w:rPr>
          <w:t xml:space="preserve">https://doi.org/10.5281/zenodo.20345190</w:t>
        </w:r>
      </w:hyperlink>
    </w:p>
    <w:p>
      <w:pPr>
        <w:tabs>
          <w:tab w:val="left" w:pos="454"/>
        </w:tabs>
        <w:spacing w:after="80"/>
        <w:ind w:left="454" w:hanging="454"/>
      </w:pPr>
      <w:r>
        <w:rPr>
          <w:rStyle w:val="Muted"/>
        </w:rPr>
        <w:t xml:space="preserve">60.</w:t>
      </w:r>
      <w:r>
        <w:tab/>
      </w:r>
      <w:r>
        <w:rPr>
          <w:b/>
        </w:rPr>
        <w:t xml:space="preserve">George Tweneboah</w:t>
      </w:r>
      <w:r>
        <w:t xml:space="preserve"> (2015). </w:t>
      </w:r>
      <w:r>
        <w:t xml:space="preserve">Financial dollarization and exchange rate volatility in Ghana.</w:t>
      </w:r>
    </w:p>
    <w:p>
      <w:pPr>
        <w:tabs>
          <w:tab w:val="left" w:pos="454"/>
        </w:tabs>
        <w:spacing w:after="80"/>
        <w:ind w:left="454" w:hanging="454"/>
      </w:pPr>
      <w:r>
        <w:rPr>
          <w:rStyle w:val="Muted"/>
        </w:rPr>
        <w:t xml:space="preserve">61.</w:t>
      </w:r>
      <w:r>
        <w:tab/>
      </w:r>
      <w:r>
        <w:rPr>
          <w:b/>
        </w:rPr>
        <w:t xml:space="preserve">G Tweneboah</w:t>
      </w:r>
      <w:r>
        <w:t xml:space="preserve"> (2015). </w:t>
      </w:r>
      <w:r>
        <w:t xml:space="preserve">Long memory behaviour of real interest rates in Ghana.</w:t>
      </w:r>
      <w:r>
        <w:t xml:space="preserve"> </w:t>
      </w:r>
      <w:r>
        <w:rPr>
          <w:i/>
        </w:rPr>
        <w:t xml:space="preserve">Journal of Business and Enterprise Development</w:t>
      </w:r>
      <w:r>
        <w:t xml:space="preserve">.</w:t>
      </w:r>
      <w:r>
        <w:t xml:space="preserve"> </w:t>
      </w:r>
      <w:hyperlink xmlns:r="http://schemas.openxmlformats.org/officeDocument/2006/relationships" w:history="true" r:id="Rab9c3cf80d6840d2">
        <w:r>
          <w:rPr>
            <w:rStyle w:val="Hyperlink"/>
          </w:rPr>
          <w:t xml:space="preserve">https://www.researchgate.net/profile/Anokye-Adam/publication/284717226_Long_Memory_Behaviour_of_Real_Interest_Rates_in_Ghana/links/5656ec0408aeafc2aac0a722/Long-Memory-Behaviour-of-Real-Interest-Rates-in-Ghana.pdf</w:t>
        </w:r>
      </w:hyperlink>
    </w:p>
    <w:p>
      <w:pPr>
        <w:tabs>
          <w:tab w:val="left" w:pos="454"/>
        </w:tabs>
        <w:spacing w:after="80"/>
        <w:ind w:left="454" w:hanging="454"/>
      </w:pPr>
      <w:r>
        <w:rPr>
          <w:rStyle w:val="Muted"/>
        </w:rPr>
        <w:t xml:space="preserve">62.</w:t>
      </w:r>
      <w:r>
        <w:tab/>
      </w:r>
      <w:r>
        <w:t xml:space="preserve">Paul Alagidede, </w:t>
      </w:r>
      <w:r>
        <w:rPr>
          <w:b/>
        </w:rPr>
        <w:t xml:space="preserve">George Tweneboah</w:t>
      </w:r>
      <w:r>
        <w:t xml:space="preserve"> (2015). </w:t>
      </w:r>
      <w:r>
        <w:t xml:space="preserve">ON THE SUSTAINABILITY AND SYNCHRONIZATION OF FISCAL POLICY IN LATIN AMERICA.</w:t>
      </w:r>
      <w:r>
        <w:t xml:space="preserve"> </w:t>
      </w:r>
      <w:r>
        <w:rPr>
          <w:i/>
        </w:rPr>
        <w:t xml:space="preserve">Americanae (AECID Library)</w:t>
      </w:r>
      <w:r>
        <w:t xml:space="preserve">.</w:t>
      </w:r>
      <w:r>
        <w:t xml:space="preserve"> </w:t>
      </w:r>
      <w:hyperlink xmlns:r="http://schemas.openxmlformats.org/officeDocument/2006/relationships" w:history="true" r:id="R19c50007b36d4981">
        <w:r>
          <w:rPr>
            <w:rStyle w:val="Hyperlink"/>
          </w:rPr>
          <w:t xml:space="preserve">https://doi.org/10.7764/laje.52.2.213</w:t>
        </w:r>
      </w:hyperlink>
    </w:p>
    <w:p>
      <w:pPr>
        <w:tabs>
          <w:tab w:val="left" w:pos="454"/>
        </w:tabs>
        <w:spacing w:after="80"/>
        <w:ind w:left="454" w:hanging="454"/>
      </w:pPr>
      <w:r>
        <w:rPr>
          <w:rStyle w:val="Muted"/>
        </w:rPr>
        <w:t xml:space="preserve">63.</w:t>
      </w:r>
      <w:r>
        <w:tab/>
      </w:r>
      <w:r>
        <w:rPr>
          <w:b/>
        </w:rPr>
        <w:t xml:space="preserve">George Tweneboah</w:t>
      </w:r>
      <w:r>
        <w:t xml:space="preserve">, Ayim Nyarko Amanfo, Seyram Pearl Kumah</w:t>
      </w:r>
      <w:r>
        <w:t xml:space="preserve"> (2013). </w:t>
      </w:r>
      <w:r>
        <w:t xml:space="preserve">Evidence of market inefficiency and exchange rate predictability in Ghana.</w:t>
      </w:r>
    </w:p>
    <w:p>
      <w:pPr>
        <w:tabs>
          <w:tab w:val="left" w:pos="454"/>
        </w:tabs>
        <w:spacing w:after="80"/>
        <w:ind w:left="454" w:hanging="454"/>
      </w:pPr>
      <w:r>
        <w:rPr>
          <w:rStyle w:val="Muted"/>
        </w:rPr>
        <w:t xml:space="preserve">64.</w:t>
      </w:r>
      <w:r>
        <w:tab/>
      </w:r>
      <w:r>
        <w:rPr>
          <w:b/>
        </w:rPr>
        <w:t xml:space="preserve">George Tweneboah</w:t>
      </w:r>
      <w:r>
        <w:t xml:space="preserve"> (2010). </w:t>
      </w:r>
      <w:r>
        <w:t xml:space="preserve">Exchange rate modelling in Ghana: do the purchasing power parity and uncovered interest parity conditions hold jointly.</w:t>
      </w:r>
      <w:r>
        <w:t xml:space="preserve"> </w:t>
      </w:r>
      <w:r>
        <w:rPr>
          <w:i/>
        </w:rPr>
        <w:t xml:space="preserve">International Journal of Economics and Finance</w:t>
      </w:r>
      <w:r>
        <w:t xml:space="preserve">.</w:t>
      </w:r>
      <w:r>
        <w:t xml:space="preserve"> </w:t>
      </w:r>
      <w:hyperlink xmlns:r="http://schemas.openxmlformats.org/officeDocument/2006/relationships" w:history="true" r:id="R9a009ff77aaf4b3c">
        <w:r>
          <w:rPr>
            <w:rStyle w:val="Hyperlink"/>
          </w:rPr>
          <w:t xml:space="preserve">https://www.researchgate.net/profile/George-Tweneboah/publication/50211296_Exchange_Rate_Modelling_in_Ghana_Do_the_Purchasing_Power_Parity_and_Uncovered_Interest_Parity_conditions_hold_jointly/links/00b4951e04dff7055b000000/Exchange-Rate-Modelling-in-Ghana-Do-the-Purchasing-Power-Parity-and-Uncovered-Interest-Parity-conditions-hold-jointly.pdf</w:t>
        </w:r>
      </w:hyperlink>
    </w:p>
    <w:p>
      <w:pPr>
        <w:tabs>
          <w:tab w:val="left" w:pos="454"/>
        </w:tabs>
        <w:spacing w:after="80"/>
        <w:ind w:left="454" w:hanging="454"/>
      </w:pPr>
      <w:r>
        <w:rPr>
          <w:rStyle w:val="Muted"/>
        </w:rPr>
        <w:t xml:space="preserve">65.</w:t>
      </w:r>
      <w:r>
        <w:tab/>
      </w:r>
      <w:r>
        <w:t xml:space="preserve">A Adam, </w:t>
      </w:r>
      <w:r>
        <w:rPr>
          <w:b/>
        </w:rPr>
        <w:t xml:space="preserve">G Tweneboah</w:t>
      </w:r>
      <w:r>
        <w:t xml:space="preserve"> (2009). </w:t>
      </w:r>
      <w:r>
        <w:t xml:space="preserve">Foreign Direct Investment and Stock Market Developments.</w:t>
      </w:r>
      <w:r>
        <w:t xml:space="preserve"> </w:t>
      </w:r>
      <w:r>
        <w:rPr>
          <w:i/>
        </w:rPr>
        <w:t xml:space="preserve">International Research Journal of Economics Issue</w:t>
      </w:r>
      <w:r>
        <w:t xml:space="preserve">.</w:t>
      </w:r>
    </w:p>
    <w:p>
      <w:pPr>
        <w:tabs>
          <w:tab w:val="left" w:pos="454"/>
        </w:tabs>
        <w:spacing w:after="80"/>
        <w:ind w:left="454" w:hanging="454"/>
      </w:pPr>
      <w:r>
        <w:rPr>
          <w:rStyle w:val="Muted"/>
        </w:rPr>
        <w:t xml:space="preserve">66.</w:t>
      </w:r>
      <w:r>
        <w:tab/>
      </w:r>
      <w:r>
        <w:t xml:space="preserve">Anokye M Adam, </w:t>
      </w:r>
      <w:r>
        <w:rPr>
          <w:b/>
        </w:rPr>
        <w:t xml:space="preserve">G Tweneboah</w:t>
      </w:r>
      <w:r>
        <w:t xml:space="preserve"> (2009). </w:t>
      </w:r>
      <w:r>
        <w:t xml:space="preserve">Foreign direct investment and stock market development: Ghana's evidence.</w:t>
      </w:r>
      <w:r>
        <w:t xml:space="preserve"> </w:t>
      </w:r>
      <w:r>
        <w:rPr>
          <w:i/>
        </w:rPr>
        <w:t xml:space="preserve">International research journal of finance and economics</w:t>
      </w:r>
      <w:r>
        <w:t xml:space="preserve">.</w:t>
      </w:r>
      <w:r>
        <w:t xml:space="preserve"> </w:t>
      </w:r>
      <w:hyperlink xmlns:r="http://schemas.openxmlformats.org/officeDocument/2006/relationships" w:history="true" r:id="R15d6f9b7157e4847">
        <w:r>
          <w:rPr>
            <w:rStyle w:val="Hyperlink"/>
          </w:rPr>
          <w:t xml:space="preserve">https://papers.ssrn.com/sol3/papers.cfm?abstract_id=1289843</w:t>
        </w:r>
      </w:hyperlink>
    </w:p>
    <w:p>
      <w:pPr>
        <w:tabs>
          <w:tab w:val="left" w:pos="454"/>
        </w:tabs>
        <w:spacing w:after="80"/>
        <w:ind w:left="454" w:hanging="454"/>
      </w:pPr>
      <w:r>
        <w:rPr>
          <w:rStyle w:val="Muted"/>
        </w:rPr>
        <w:t xml:space="preserve">67.</w:t>
      </w:r>
      <w:r>
        <w:tab/>
      </w:r>
      <w:r>
        <w:rPr>
          <w:b/>
        </w:rPr>
        <w:t xml:space="preserve">George Tweneboah</w:t>
      </w:r>
      <w:r>
        <w:t xml:space="preserve"> (2009). </w:t>
      </w:r>
      <w:r>
        <w:t xml:space="preserve">Relevance of Financial Markets for Exchange Rate Modeling in Ghana.</w:t>
      </w:r>
      <w:r>
        <w:t xml:space="preserve"> </w:t>
      </w:r>
      <w:r>
        <w:rPr>
          <w:i/>
        </w:rPr>
        <w:t xml:space="preserve">IUP Journal of Financial Economics</w:t>
      </w:r>
      <w:r>
        <w:t xml:space="preserve">.</w:t>
      </w:r>
      <w:r>
        <w:t xml:space="preserve"> </w:t>
      </w:r>
      <w:hyperlink xmlns:r="http://schemas.openxmlformats.org/officeDocument/2006/relationships" w:history="true" r:id="Rb04ee8246d344832">
        <w:r>
          <w:rPr>
            <w:rStyle w:val="Hyperlink"/>
          </w:rPr>
          <w:t xml:space="preserve">https://openurl.ebsco.com/contentitem/gcd:47531157?sid=ebsco:plink:crawler-gcd&amp;id=ebsco:gcd:47531157&amp;crl=c&amp;jrnl=09729151</w:t>
        </w:r>
      </w:hyperlink>
    </w:p>
    <w:p>
      <w:pPr>
        <w:tabs>
          <w:tab w:val="left" w:pos="454"/>
        </w:tabs>
        <w:spacing w:after="80"/>
        <w:ind w:left="454" w:hanging="454"/>
      </w:pPr>
      <w:r>
        <w:rPr>
          <w:rStyle w:val="Muted"/>
        </w:rPr>
        <w:t xml:space="preserve">68.</w:t>
      </w:r>
      <w:r>
        <w:tab/>
      </w:r>
      <w:r>
        <w:rPr>
          <w:b/>
        </w:rPr>
        <w:t xml:space="preserve">George Tweneboah</w:t>
      </w:r>
      <w:r>
        <w:t xml:space="preserve"> (2008). </w:t>
      </w:r>
      <w:r>
        <w:t xml:space="preserve">Nominal exchange rates and price convergence in the West African monetary zone.</w:t>
      </w:r>
      <w:r>
        <w:t xml:space="preserve"> </w:t>
      </w:r>
      <w:r>
        <w:rPr>
          <w:i/>
        </w:rPr>
        <w:t xml:space="preserve">International Journal of Business and Economics</w:t>
      </w:r>
      <w:r>
        <w:t xml:space="preserve">.</w:t>
      </w:r>
      <w:r>
        <w:t xml:space="preserve"> </w:t>
      </w:r>
      <w:hyperlink xmlns:r="http://schemas.openxmlformats.org/officeDocument/2006/relationships" w:history="true" r:id="R28a5221fc8d44216">
        <w:r>
          <w:rPr>
            <w:rStyle w:val="Hyperlink"/>
          </w:rPr>
          <w:t xml:space="preserve">https://www.academia.edu/download/86572167/vol7-3-01.pdf</w:t>
        </w:r>
      </w:hyperlink>
    </w:p>
    <w:p>
      <w:pPr>
        <w:pStyle w:val="Heading2"/>
      </w:pPr>
      <w:r>
        <w:t xml:space="preserve">Books</w:t>
      </w:r>
      <w:r>
        <w:rPr>
          <w:rStyle w:val="Muted"/>
        </w:rPr>
        <w:t xml:space="preserve">  1</w:t>
      </w:r>
    </w:p>
    <w:p>
      <w:pPr>
        <w:tabs>
          <w:tab w:val="left" w:pos="454"/>
        </w:tabs>
        <w:spacing w:after="80"/>
        <w:ind w:left="454" w:hanging="454"/>
      </w:pPr>
      <w:r>
        <w:rPr>
          <w:rStyle w:val="Muted"/>
        </w:rPr>
        <w:t xml:space="preserve">1.</w:t>
      </w:r>
      <w:r>
        <w:tab/>
      </w:r>
      <w:r>
        <w:t xml:space="preserve">Suzanne Graham, Wilfred Tarabinah, Wei Ye, Korbla Puplampu, Isaac Odoom, Walter Kudzai Barure, Gabriel Kosiso Okonkwo, Michelle D’Arcy, </w:t>
      </w:r>
      <w:r>
        <w:rPr>
          <w:b/>
        </w:rPr>
        <w:t xml:space="preserve">George Dei</w:t>
      </w:r>
      <w:r>
        <w:t xml:space="preserve">, Paul Adjei, Núbia Aguilar, Rugare Mugumbate, Andre Renzaho, Vincent Mabvurira, Vinícius Venancio, Caitlin Brown, Nolukhanyo Metula, Yvonne TIANDEM-ADAMOU</w:t>
      </w:r>
      <w:r>
        <w:t xml:space="preserve"> (2025). </w:t>
      </w:r>
      <w:r>
        <w:t xml:space="preserve">How We Teach Africa Matters.</w:t>
      </w:r>
      <w:r>
        <w:t xml:space="preserve"> </w:t>
      </w:r>
      <w:r>
        <w:rPr>
          <w:i/>
        </w:rPr>
        <w:t xml:space="preserve">UJ Press eBooks</w:t>
      </w:r>
      <w:r>
        <w:t xml:space="preserve">.</w:t>
      </w:r>
      <w:r>
        <w:t xml:space="preserve"> </w:t>
      </w:r>
      <w:hyperlink xmlns:r="http://schemas.openxmlformats.org/officeDocument/2006/relationships" w:history="true" r:id="R032d9323211347d3">
        <w:r>
          <w:rPr>
            <w:rStyle w:val="Hyperlink"/>
          </w:rPr>
          <w:t xml:space="preserve">https://doi.org/10.64449/9781997468479</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t xml:space="preserve">Anokye M. Adam, </w:t>
      </w:r>
      <w:r>
        <w:rPr>
          <w:b/>
        </w:rPr>
        <w:t xml:space="preserve">George Tweneboah</w:t>
      </w:r>
      <w:r>
        <w:t xml:space="preserve"> (2008). </w:t>
      </w:r>
      <w:r>
        <w:t xml:space="preserve">Foreign Direct Investment (FDI) and Stock market Development: Ghana Evidence.</w:t>
      </w:r>
      <w:r>
        <w:t xml:space="preserve"> </w:t>
      </w:r>
      <w:r>
        <w:rPr>
          <w:i/>
        </w:rPr>
        <w:t xml:space="preserve">Munich Personal RePEc Archive (Ludwig Maximilian University of Munich)</w:t>
      </w:r>
      <w:r>
        <w:t xml:space="preserve">.</w:t>
      </w:r>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George Tweneboah</w:t>
      </w:r>
      <w:r>
        <w:t xml:space="preserve"> (2016). </w:t>
      </w:r>
      <w:r>
        <w:t xml:space="preserve">Dollarization and macroeconomic instability in Ghana.</w:t>
      </w:r>
      <w:r>
        <w:t xml:space="preserve"> </w:t>
      </w:r>
      <w:r>
        <w:rPr>
          <w:i/>
        </w:rPr>
        <w:t xml:space="preserve">PQDT-Global</w:t>
      </w:r>
      <w:r>
        <w:t xml:space="preserve">.</w:t>
      </w:r>
      <w:r>
        <w:t xml:space="preserve"> </w:t>
      </w:r>
      <w:hyperlink xmlns:r="http://schemas.openxmlformats.org/officeDocument/2006/relationships" w:history="true" r:id="Raee3b6bd7b3a4a88">
        <w:r>
          <w:rPr>
            <w:rStyle w:val="Hyperlink"/>
          </w:rPr>
          <w:t xml:space="preserve">https://search.proquest.com/openview/6eed10e5428b2ee7669eb9ae2886e171/1?pq-origsite=gscholar&amp;cbl=2026366&amp;diss=y</w:t>
        </w:r>
      </w:hyperlink>
    </w:p>
    <w:sectPr>
      <w:footerReference xmlns:r="http://schemas.openxmlformats.org/officeDocument/2006/relationships" w:type="default" r:id="R8976436f4c854880"/>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scholar.ucc.edu.gh/staff/e351e0f6-a81d-4376-b488-b8dee2b546c3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f780c7aa66af4790" /><Relationship Type="http://schemas.openxmlformats.org/officeDocument/2006/relationships/hyperlink" Target="https://orcid.org/0000-0001-7992-7340" TargetMode="External" Id="Rf66f338100c749b5" /><Relationship Type="http://schemas.openxmlformats.org/officeDocument/2006/relationships/hyperlink" Target="https://directory.ucc.edu.gh/p/george-tweneboah" TargetMode="External" Id="R1abd41afb2644bd4" /><Relationship Type="http://schemas.openxmlformats.org/officeDocument/2006/relationships/hyperlink" Target="https://directory.ucc.edu.gh/p/george-tweneboah/" TargetMode="External" Id="R07624bcadfbe446d" /><Relationship Type="http://schemas.openxmlformats.org/officeDocument/2006/relationships/hyperlink" Target="https://scholar.google.com/citations?hl=en&amp;user=vVTH15MAAAAJ&amp;view_op=list_works&amp;sortby=pubdate" TargetMode="External" Id="Rb5b02e6a0d494e52" /><Relationship Type="http://schemas.openxmlformats.org/officeDocument/2006/relationships/hyperlink" Target="https://www.researchgate.net/profile/George-Tweneboah?ev=hdr_xprf" TargetMode="External" Id="Rb3c6c86d704d48f4" /><Relationship Type="http://schemas.openxmlformats.org/officeDocument/2006/relationships/hyperlink" Target="https://scholar.google.com/citations?user=vVTH15MAAAAJ&amp;hl=en" TargetMode="External" Id="R051b90f1926c4edb" /><Relationship Type="http://schemas.openxmlformats.org/officeDocument/2006/relationships/hyperlink" Target="https://scholar.ucc.edu.gh/staff/e351e0f6-a81d-4376-b488-b8dee2b546c3" TargetMode="External" Id="R9347aba3ac5d4ae9" /><Relationship Type="http://schemas.openxmlformats.org/officeDocument/2006/relationships/hyperlink" Target="https://doi.org/10.1016/j.sbr.2025.100045" TargetMode="External" Id="R5581b00ad03b484c" /><Relationship Type="http://schemas.openxmlformats.org/officeDocument/2006/relationships/hyperlink" Target="https://doi.org/10.1080/23322373.2026.2619376" TargetMode="External" Id="R6cfe46393cdb4400" /><Relationship Type="http://schemas.openxmlformats.org/officeDocument/2006/relationships/hyperlink" Target="https://doi.org/10.47019/irpsi.2026/v5n1a4" TargetMode="External" Id="R68972c68fea243d9" /><Relationship Type="http://schemas.openxmlformats.org/officeDocument/2006/relationships/hyperlink" Target="https://doi.org/10.1108/jfep-10-2024-0313" TargetMode="External" Id="Rb295254c404d483c" /><Relationship Type="http://schemas.openxmlformats.org/officeDocument/2006/relationships/hyperlink" Target="https://doi.org/10.1016/j.resglo.2025.100308" TargetMode="External" Id="R23c447bf53a14545" /><Relationship Type="http://schemas.openxmlformats.org/officeDocument/2006/relationships/hyperlink" Target="https://doi.org/10.47963/jobed.v13i.1534" TargetMode="External" Id="R7cbce1cd29664147" /><Relationship Type="http://schemas.openxmlformats.org/officeDocument/2006/relationships/hyperlink" Target="https://doi.org/10.1080/23311886.2025.2491701" TargetMode="External" Id="Ra1d5c93c834c49f3" /><Relationship Type="http://schemas.openxmlformats.org/officeDocument/2006/relationships/hyperlink" Target="https://doi.org/10.1080/23311886.2025.2482887" TargetMode="External" Id="R4e56043ad03241b1" /><Relationship Type="http://schemas.openxmlformats.org/officeDocument/2006/relationships/hyperlink" Target="https://doi.org/10.1108/jfep-08-2024-0220" TargetMode="External" Id="R28557b0569b841b1" /><Relationship Type="http://schemas.openxmlformats.org/officeDocument/2006/relationships/hyperlink" Target="https://doi.org/10.1080/03796205.2025.2458848" TargetMode="External" Id="R2c380bd191f94325" /><Relationship Type="http://schemas.openxmlformats.org/officeDocument/2006/relationships/hyperlink" Target="https://doi.org/10.1108/jfep-09-2023-0287" TargetMode="External" Id="Rfebf4c8865b644b6" /><Relationship Type="http://schemas.openxmlformats.org/officeDocument/2006/relationships/hyperlink" Target="https://doi.org/10.1080/23322039.2024.2374419" TargetMode="External" Id="Rd5df39f5424d4f0b" /><Relationship Type="http://schemas.openxmlformats.org/officeDocument/2006/relationships/hyperlink" Target="https://doi.org/10.1080/23311975.2024.2374873" TargetMode="External" Id="Rb8aef478494d4daf" /><Relationship Type="http://schemas.openxmlformats.org/officeDocument/2006/relationships/hyperlink" Target="https://doi.org/10.1111/ecno.70000" TargetMode="External" Id="R35068830ef6e42dd" /><Relationship Type="http://schemas.openxmlformats.org/officeDocument/2006/relationships/hyperlink" Target="https://doi.org/10.1080/23311886.2024.2337014" TargetMode="External" Id="R55d9f017bab04992" /><Relationship Type="http://schemas.openxmlformats.org/officeDocument/2006/relationships/hyperlink" Target="https://doi.org/10.1080/09638199.2024.2443411" TargetMode="External" Id="Rfb21f776ff184fb0" /><Relationship Type="http://schemas.openxmlformats.org/officeDocument/2006/relationships/hyperlink" Target="https://doi.org/10.1016/j.ribaf.2024.102603" TargetMode="External" Id="R2f24a4f8b9774294" /><Relationship Type="http://schemas.openxmlformats.org/officeDocument/2006/relationships/hyperlink" Target="https://doi.org/10.1111/ecno.12249" TargetMode="External" Id="Rcb281de8ad724656" /><Relationship Type="http://schemas.openxmlformats.org/officeDocument/2006/relationships/hyperlink" Target="https://doi.org/10.1016/j.heliyon.2024.e35976" TargetMode="External" Id="R2aa498695f4f41c7" /><Relationship Type="http://schemas.openxmlformats.org/officeDocument/2006/relationships/hyperlink" Target="https://doi.org/10.1080/23311886.2024.2327578" TargetMode="External" Id="R67334ffb933d4a0c" /><Relationship Type="http://schemas.openxmlformats.org/officeDocument/2006/relationships/hyperlink" Target="https://doi.org/10.1080/15228916.2024.2344136" TargetMode="External" Id="Rd6a6a1d0d8164553" /><Relationship Type="http://schemas.openxmlformats.org/officeDocument/2006/relationships/hyperlink" Target="https://doi.org/10.1080/23311886.2023.2184305" TargetMode="External" Id="Ra03779c3a2754fb0" /><Relationship Type="http://schemas.openxmlformats.org/officeDocument/2006/relationships/hyperlink" Target="https://doi.org/10.1080/23311886.2023.2217000" TargetMode="External" Id="Rea045c127777421c" /><Relationship Type="http://schemas.openxmlformats.org/officeDocument/2006/relationships/hyperlink" Target="https://doi.org/10.1016/j.cesys.2022.100103" TargetMode="External" Id="R3b41be4b5f8a4291" /><Relationship Type="http://schemas.openxmlformats.org/officeDocument/2006/relationships/hyperlink" Target="https://doi.org/10.1016/j.resglo.2023.100151" TargetMode="External" Id="R31b2dc4c5b5b4277" /><Relationship Type="http://schemas.openxmlformats.org/officeDocument/2006/relationships/hyperlink" Target="https://doi.org/10.1108/jfep-07-2021-0193" TargetMode="External" Id="R35ab04aedaaf444b" /><Relationship Type="http://schemas.openxmlformats.org/officeDocument/2006/relationships/hyperlink" Target="https://doi.org/10.1142/s2010495222400024" TargetMode="External" Id="R975cabdd34d84023" /><Relationship Type="http://schemas.openxmlformats.org/officeDocument/2006/relationships/hyperlink" Target="https://doi.org/10.1080/23322039.2022.2111792" TargetMode="External" Id="R32bd37895d084bd4" /><Relationship Type="http://schemas.openxmlformats.org/officeDocument/2006/relationships/hyperlink" Target="https://eprints.gla.ac.uk/276166/" TargetMode="External" Id="Re8d1b25964ab4d0c" /><Relationship Type="http://schemas.openxmlformats.org/officeDocument/2006/relationships/hyperlink" Target="https://doi.org/10.1155/2021/8258778" TargetMode="External" Id="R0b184ae0d4974af2" /><Relationship Type="http://schemas.openxmlformats.org/officeDocument/2006/relationships/hyperlink" Target="https://doi.org/10.4236/oalib.1107930" TargetMode="External" Id="Rd6dbb41862144b60" /><Relationship Type="http://schemas.openxmlformats.org/officeDocument/2006/relationships/hyperlink" Target="https://doi.org/10.4236/oalib.1107805" TargetMode="External" Id="R31a1a0ba934047a3" /><Relationship Type="http://schemas.openxmlformats.org/officeDocument/2006/relationships/hyperlink" Target="https://doi.org/10.1016/j.resourpol.2021.102456" TargetMode="External" Id="R12d682639c7241b2" /><Relationship Type="http://schemas.openxmlformats.org/officeDocument/2006/relationships/hyperlink" Target="https://doi.org/10.1080/23322039.2021.1933681" TargetMode="External" Id="R3ba8cc6e1b27404a" /><Relationship Type="http://schemas.openxmlformats.org/officeDocument/2006/relationships/hyperlink" Target="https://doi.org/10.1016/j.sciaf.2021.e00993" TargetMode="External" Id="Rd1bcf5f808044bf1" /><Relationship Type="http://schemas.openxmlformats.org/officeDocument/2006/relationships/hyperlink" Target="https://www.academia.edu/download/124726028/Impact-of-financial-Intermediaries-economic-growth-1528-2635-25-S4-802.pdf" TargetMode="External" Id="R1a1ca2f86c5b4a66" /><Relationship Type="http://schemas.openxmlformats.org/officeDocument/2006/relationships/hyperlink" Target="https://doi.org/10.1080/15228916.2021.1975488" TargetMode="External" Id="R011ca94127424440" /><Relationship Type="http://schemas.openxmlformats.org/officeDocument/2006/relationships/hyperlink" Target="https://doi.org/10.1080/23311886.2021.1903138" TargetMode="External" Id="Rc7b34f99a0204174" /><Relationship Type="http://schemas.openxmlformats.org/officeDocument/2006/relationships/hyperlink" Target="https://doi.org/10.1016/j.ribaf.2020.101245" TargetMode="External" Id="Rc1e57dacd8b041b3" /><Relationship Type="http://schemas.openxmlformats.org/officeDocument/2006/relationships/hyperlink" Target="https://scholar.google.com/scholar?cluster=15665522560610162395&amp;hl=en&amp;oi=scholarr" TargetMode="External" Id="R633e688bad074e33" /><Relationship Type="http://schemas.openxmlformats.org/officeDocument/2006/relationships/hyperlink" Target="https://doi.org/10.1080/23322039.2020.1804037" TargetMode="External" Id="R78108d746f3744d8" /><Relationship Type="http://schemas.openxmlformats.org/officeDocument/2006/relationships/hyperlink" Target="https://doi.org/10.1016/j.ribaf.2020.101246" TargetMode="External" Id="R379fb8f80b564385" /><Relationship Type="http://schemas.openxmlformats.org/officeDocument/2006/relationships/hyperlink" Target="https://doi.org/10.17811/ebl.9.3.2020.146-156" TargetMode="External" Id="R0c77017ffcd44716" /><Relationship Type="http://schemas.openxmlformats.org/officeDocument/2006/relationships/hyperlink" Target="https://doi.org/10.1080/15228916.2019.1581011" TargetMode="External" Id="Rf6794501ba0541ec" /><Relationship Type="http://schemas.openxmlformats.org/officeDocument/2006/relationships/hyperlink" Target="https://doi.org/10.1016/j.physa.2019.121153" TargetMode="External" Id="R2d98a47bc87647ac" /><Relationship Type="http://schemas.openxmlformats.org/officeDocument/2006/relationships/hyperlink" Target="https://doi.org/10.1080/23322039.2019.1663699" TargetMode="External" Id="R6ff74c35278742f4" /><Relationship Type="http://schemas.openxmlformats.org/officeDocument/2006/relationships/hyperlink" Target="https://www.academia.edu/download/99391237/Integration-of-Major-African-Stock-Markets-Evidence-from-Multi-Scale-Wavelets-Correlation-1528-2635-23-6-477.pdf" TargetMode="External" Id="R1ea3c0ee2b68419f" /><Relationship Type="http://schemas.openxmlformats.org/officeDocument/2006/relationships/hyperlink" Target="https://doi.org/10.1080/15228916.2019.1583973" TargetMode="External" Id="R54b0381bb50644f9" /><Relationship Type="http://schemas.openxmlformats.org/officeDocument/2006/relationships/hyperlink" Target="https://doi.org/10.1108/jerer-09-2018-0043" TargetMode="External" Id="Re3fb81daf83745bb" /><Relationship Type="http://schemas.openxmlformats.org/officeDocument/2006/relationships/hyperlink" Target="https://doi.org/10.1080/23322039.2019.1690211" TargetMode="External" Id="R3af77a569a3048f6" /><Relationship Type="http://schemas.openxmlformats.org/officeDocument/2006/relationships/hyperlink" Target="https://muse.jhu.edu/pub/51/article/677047/summary" TargetMode="External" Id="Red006ae1c2c0492f" /><Relationship Type="http://schemas.openxmlformats.org/officeDocument/2006/relationships/hyperlink" Target="https://doi.org/10.1016/j.resourpol.2018.08.013" TargetMode="External" Id="Refa2d48a53ac4b7f" /><Relationship Type="http://schemas.openxmlformats.org/officeDocument/2006/relationships/hyperlink" Target="https://doi.org/10.1108/jpif-09-2016-0073" TargetMode="External" Id="Rfed4da21baec40c5" /><Relationship Type="http://schemas.openxmlformats.org/officeDocument/2006/relationships/hyperlink" Target="https://doi.org/10.1080/23322039.2017.1351807" TargetMode="External" Id="R5d6f2bc6197449ed" /><Relationship Type="http://schemas.openxmlformats.org/officeDocument/2006/relationships/hyperlink" Target="https://doi.org/10.47963/jobed.v7i0.131" TargetMode="External" Id="R299b421d4c784886" /><Relationship Type="http://schemas.openxmlformats.org/officeDocument/2006/relationships/hyperlink" Target="https://journal.ucc.edu.gh/index.php/jobed/article/download/131/31" TargetMode="External" Id="R6128ae59cc02424b" /><Relationship Type="http://schemas.openxmlformats.org/officeDocument/2006/relationships/hyperlink" Target="https://doi.org/10.5281/zenodo.20345190" TargetMode="External" Id="Rd197ee9923414801" /><Relationship Type="http://schemas.openxmlformats.org/officeDocument/2006/relationships/hyperlink" Target="https://www.researchgate.net/profile/Anokye-Adam/publication/284717226_Long_Memory_Behaviour_of_Real_Interest_Rates_in_Ghana/links/5656ec0408aeafc2aac0a722/Long-Memory-Behaviour-of-Real-Interest-Rates-in-Ghana.pdf" TargetMode="External" Id="Rab9c3cf80d6840d2" /><Relationship Type="http://schemas.openxmlformats.org/officeDocument/2006/relationships/hyperlink" Target="https://doi.org/10.7764/laje.52.2.213" TargetMode="External" Id="R19c50007b36d4981" /><Relationship Type="http://schemas.openxmlformats.org/officeDocument/2006/relationships/hyperlink" Target="https://www.researchgate.net/profile/George-Tweneboah/publication/50211296_Exchange_Rate_Modelling_in_Ghana_Do_the_Purchasing_Power_Parity_and_Uncovered_Interest_Parity_conditions_hold_jointly/links/00b4951e04dff7055b000000/Exchange-Rate-Modelling-in-Ghana-Do-the-Purchasing-Power-Parity-and-Uncovered-Interest-Parity-conditions-hold-jointly.pdf" TargetMode="External" Id="R9a009ff77aaf4b3c" /><Relationship Type="http://schemas.openxmlformats.org/officeDocument/2006/relationships/hyperlink" Target="https://papers.ssrn.com/sol3/papers.cfm?abstract_id=1289843" TargetMode="External" Id="R15d6f9b7157e4847" /><Relationship Type="http://schemas.openxmlformats.org/officeDocument/2006/relationships/hyperlink" Target="https://openurl.ebsco.com/contentitem/gcd:47531157?sid=ebsco:plink:crawler-gcd&amp;id=ebsco:gcd:47531157&amp;crl=c&amp;jrnl=09729151" TargetMode="External" Id="Rb04ee8246d344832" /><Relationship Type="http://schemas.openxmlformats.org/officeDocument/2006/relationships/hyperlink" Target="https://www.academia.edu/download/86572167/vol7-3-01.pdf" TargetMode="External" Id="R28a5221fc8d44216" /><Relationship Type="http://schemas.openxmlformats.org/officeDocument/2006/relationships/hyperlink" Target="https://doi.org/10.64449/9781997468479" TargetMode="External" Id="R032d9323211347d3" /><Relationship Type="http://schemas.openxmlformats.org/officeDocument/2006/relationships/hyperlink" Target="https://search.proquest.com/openview/6eed10e5428b2ee7669eb9ae2886e171/1?pq-origsite=gscholar&amp;cbl=2026366&amp;diss=y" TargetMode="External" Id="Raee3b6bd7b3a4a88" /><Relationship Type="http://schemas.openxmlformats.org/officeDocument/2006/relationships/footer" Target="/word/footer1.xml" Id="R8976436f4c854880" /></Relationships>
</file>