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9d4dc32de0045f9" /><Relationship Type="http://schemas.openxmlformats.org/package/2006/relationships/metadata/core-properties" Target="/package/services/metadata/core-properties/f56fb2c63da34a6bb418f6c214244e9c.psmdcp" Id="Rd633058ecd5049d1" /></Relationships>
</file>

<file path=word/document.xml><?xml version="1.0" encoding="utf-8"?>
<w:document xmlns:w="http://schemas.openxmlformats.org/wordprocessingml/2006/main">
  <w:body>
    <w:p>
      <w:pPr>
        <w:pStyle w:val="Title"/>
      </w:pPr>
      <w:r>
        <w:t xml:space="preserve">Prof. Patrick Adu</w:t>
      </w:r>
    </w:p>
    <w:p>
      <w:r>
        <w:rPr>
          <w:rStyle w:val="Muted"/>
          <w:sz w:val="22"/>
        </w:rPr>
        <w:t xml:space="preserve">Associate Professor · Medical Laboratory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049af6646d24330">
        <w:r>
          <w:rPr>
            <w:rStyle w:val="Hyperlink"/>
            <w:sz w:val="18"/>
          </w:rPr>
          <w:t xml:space="preserve">0000-0002-9686-8300</w:t>
        </w:r>
      </w:hyperlink>
      <w:r>
        <w:rPr>
          <w:color w:val="D0D4D9"/>
          <w:sz w:val="18"/>
        </w:rPr>
        <w:t xml:space="preserve">   ·   </w:t>
      </w:r>
      <w:r>
        <w:rPr>
          <w:rStyle w:val="Muted"/>
          <w:sz w:val="18"/>
        </w:rPr>
        <w:t xml:space="preserve">Homepage </w:t>
      </w:r>
      <w:hyperlink xmlns:r="http://schemas.openxmlformats.org/officeDocument/2006/relationships" w:history="true" r:id="R7373dc1a7e25482e">
        <w:r>
          <w:rPr>
            <w:rStyle w:val="Hyperlink"/>
            <w:sz w:val="18"/>
          </w:rPr>
          <w:t xml:space="preserve">directory.ucc.edu.gh/p/patrick-adu</w:t>
        </w:r>
      </w:hyperlink>
      <w:r>
        <w:rPr>
          <w:color w:val="D0D4D9"/>
          <w:sz w:val="18"/>
        </w:rPr>
        <w:t xml:space="preserve">   ·   </w:t>
      </w:r>
      <w:r>
        <w:rPr>
          <w:rStyle w:val="Muted"/>
          <w:sz w:val="18"/>
        </w:rPr>
        <w:t xml:space="preserve">LinkedIn </w:t>
      </w:r>
      <w:hyperlink xmlns:r="http://schemas.openxmlformats.org/officeDocument/2006/relationships" w:history="true" r:id="Ref8cdcfffe864c02">
        <w:r>
          <w:rPr>
            <w:rStyle w:val="Hyperlink"/>
            <w:sz w:val="18"/>
          </w:rPr>
          <w:t xml:space="preserve">linkedin.com/in/adu-patrick</w:t>
        </w:r>
      </w:hyperlink>
      <w:r>
        <w:rPr>
          <w:color w:val="D0D4D9"/>
          <w:sz w:val="18"/>
        </w:rPr>
        <w:t xml:space="preserve">   ·   </w:t>
      </w:r>
      <w:r>
        <w:rPr>
          <w:rStyle w:val="Muted"/>
          <w:sz w:val="18"/>
        </w:rPr>
        <w:t xml:space="preserve">Lens Profile </w:t>
      </w:r>
      <w:hyperlink xmlns:r="http://schemas.openxmlformats.org/officeDocument/2006/relationships" w:history="true" r:id="R754364c43075463a">
        <w:r>
          <w:rPr>
            <w:rStyle w:val="Hyperlink"/>
            <w:sz w:val="18"/>
          </w:rPr>
          <w:t xml:space="preserve">lens.org/lens/orcid/0000-0002-9686-8300</w:t>
        </w:r>
      </w:hyperlink>
      <w:r>
        <w:rPr>
          <w:color w:val="D0D4D9"/>
          <w:sz w:val="18"/>
        </w:rPr>
        <w:t xml:space="preserve">   ·   </w:t>
      </w:r>
      <w:r>
        <w:rPr>
          <w:rStyle w:val="Muted"/>
          <w:sz w:val="18"/>
        </w:rPr>
        <w:t xml:space="preserve">Google Scholar </w:t>
      </w:r>
      <w:hyperlink xmlns:r="http://schemas.openxmlformats.org/officeDocument/2006/relationships" w:history="true" r:id="R97532d6c5fde4947">
        <w:r>
          <w:rPr>
            <w:rStyle w:val="Hyperlink"/>
            <w:sz w:val="18"/>
          </w:rPr>
          <w:t xml:space="preserve">scholar.google.com/citations?user=HRdbdrQAAAAJ&amp;hl=en</w:t>
        </w:r>
      </w:hyperlink>
      <w:r>
        <w:rPr>
          <w:color w:val="D0D4D9"/>
          <w:sz w:val="18"/>
        </w:rPr>
        <w:t xml:space="preserve">   ·   </w:t>
      </w:r>
      <w:r>
        <w:rPr>
          <w:rStyle w:val="Muted"/>
          <w:sz w:val="18"/>
        </w:rPr>
        <w:t xml:space="preserve">Profile </w:t>
      </w:r>
      <w:hyperlink xmlns:r="http://schemas.openxmlformats.org/officeDocument/2006/relationships" w:history="true" r:id="R9b04275a2ccc49cb">
        <w:r>
          <w:rPr>
            <w:rStyle w:val="Hyperlink"/>
            <w:sz w:val="18"/>
          </w:rPr>
          <w:t xml:space="preserve">scholar.ucc.edu.gh/staff/e3e8ff4e-6861-4de0-8bd9-3058fa4fd0b2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Sickle cell disease · Haemoglobinopathy · Blood donation · Anaemia · haematobiochemistry</w:t>
      </w:r>
    </w:p>
    <w:p>
      <w:pPr>
        <w:tabs>
          <w:tab w:val="left" w:pos="1134"/>
        </w:tabs>
        <w:spacing w:after="40"/>
        <w:ind w:left="1134" w:hanging="1134"/>
      </w:pPr>
      <w:r>
        <w:rPr>
          <w:rStyle w:val="Muted"/>
        </w:rPr>
        <w:t xml:space="preserve">Areas</w:t>
      </w:r>
      <w:r>
        <w:tab/>
      </w:r>
      <w:r>
        <w:t xml:space="preserve">Hematology · Genetics · Management of Technology and Innovation · Epidemiology · Pediatrics, Perinatology and Child Health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68</w:t>
            </w:r>
          </w:p>
        </w:tc>
        <w:tc>
          <w:tcPr>
            <w:tcW w:w="1625" w:type="dxa"/>
          </w:tcPr>
          <w:p>
            <w:r>
              <w:rPr>
                <w:b/>
                <w:sz w:val="30"/>
              </w:rPr>
              <w:t xml:space="preserve">631</w:t>
            </w:r>
          </w:p>
        </w:tc>
        <w:tc>
          <w:tcPr>
            <w:tcW w:w="1625" w:type="dxa"/>
          </w:tcPr>
          <w:p>
            <w:r>
              <w:rPr>
                <w:b/>
                <w:sz w:val="30"/>
              </w:rPr>
              <w:t xml:space="preserve">13</w:t>
            </w:r>
          </w:p>
        </w:tc>
        <w:tc>
          <w:tcPr>
            <w:tcW w:w="1625" w:type="dxa"/>
          </w:tcPr>
          <w:p>
            <w:r>
              <w:rPr>
                <w:b/>
                <w:sz w:val="30"/>
              </w:rPr>
              <w:t xml:space="preserve">16</w:t>
            </w:r>
          </w:p>
        </w:tc>
        <w:tc>
          <w:tcPr>
            <w:tcW w:w="1625" w:type="dxa"/>
          </w:tcPr>
          <w:p>
            <w:r>
              <w:rPr>
                <w:b/>
                <w:sz w:val="30"/>
              </w:rPr>
              <w:t xml:space="preserve">1.09</w:t>
            </w:r>
          </w:p>
        </w:tc>
        <w:tc>
          <w:tcPr>
            <w:tcW w:w="1625" w:type="dxa"/>
          </w:tcPr>
          <w:p>
            <w:r>
              <w:rPr>
                <w:b/>
                <w:sz w:val="30"/>
              </w:rPr>
              <w:t xml:space="preserve">12%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68 publications listed below, 2014–2026. Field-weighted impact is the mean over the 60 works scored for it; 1.00 is the world average for works of the same field, type and year. 7 of the 60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Lecturing</w:t>
      </w:r>
      <w:r>
        <w:tab/>
      </w:r>
      <w:r>
        <w:rPr>
          <w:rStyle w:val="Muted"/>
        </w:rPr>
        <w:t xml:space="preserve">2015–present</w:t>
      </w:r>
    </w:p>
    <w:p>
      <w:r>
        <w:rPr>
          <w:rStyle w:val="Muted"/>
        </w:rPr>
        <w:t xml:space="preserve">Medical Laboratory Science, University of Cape Coast, Cape Coast, Ghana</w:t>
      </w:r>
    </w:p>
    <w:p>
      <w:pPr>
        <w:keepNext/>
        <w:tabs>
          <w:tab w:val="right" w:pos="9752"/>
        </w:tabs>
        <w:spacing w:before="100"/>
      </w:pPr>
      <w:r>
        <w:rPr>
          <w:b/>
        </w:rPr>
        <w:t xml:space="preserve">Research Assistant</w:t>
      </w:r>
      <w:r>
        <w:tab/>
      </w:r>
      <w:r>
        <w:rPr>
          <w:rStyle w:val="Muted"/>
        </w:rPr>
        <w:t xml:space="preserve">2009–2010</w:t>
      </w:r>
    </w:p>
    <w:p>
      <w:r>
        <w:rPr>
          <w:rStyle w:val="Muted"/>
        </w:rPr>
        <w:t xml:space="preserve">Medical Laboratory Science, University of Cape Coast, Cape Coast, Ghana</w:t>
      </w:r>
    </w:p>
    <w:p>
      <w:pPr>
        <w:keepNext/>
        <w:tabs>
          <w:tab w:val="right" w:pos="9752"/>
        </w:tabs>
        <w:spacing w:before="100"/>
      </w:pPr>
      <w:r>
        <w:rPr>
          <w:b/>
        </w:rPr>
        <w:t xml:space="preserve">Dispensing technologist</w:t>
      </w:r>
      <w:r>
        <w:tab/>
      </w:r>
      <w:r>
        <w:rPr>
          <w:rStyle w:val="Muted"/>
        </w:rPr>
        <w:t xml:space="preserve">2004–2005</w:t>
      </w:r>
    </w:p>
    <w:p>
      <w:r>
        <w:rPr>
          <w:rStyle w:val="Muted"/>
        </w:rPr>
        <w:t xml:space="preserve">Pharmacy, Nadowli District Hospital, Nadowli, Ghana</w:t>
      </w:r>
    </w:p>
    <w:p>
      <w:pPr>
        <w:keepNext/>
        <w:tabs>
          <w:tab w:val="right" w:pos="9752"/>
        </w:tabs>
        <w:spacing w:before="100"/>
      </w:pPr>
      <w:r>
        <w:rPr>
          <w:b/>
        </w:rPr>
        <w:t xml:space="preserve">Teaching Assistant</w:t>
      </w:r>
      <w:r>
        <w:tab/>
      </w:r>
      <w:r>
        <w:rPr>
          <w:rStyle w:val="Muted"/>
        </w:rPr>
        <w:t xml:space="preserve">2002</w:t>
      </w:r>
    </w:p>
    <w:p>
      <w:r>
        <w:rPr>
          <w:rStyle w:val="Muted"/>
        </w:rPr>
        <w:t xml:space="preserve">Dispensing Technology, Kumasi Polytechnic, Kumasi,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2011–2014</w:t>
      </w:r>
    </w:p>
    <w:p>
      <w:r>
        <w:rPr>
          <w:rStyle w:val="Muted"/>
        </w:rPr>
        <w:t xml:space="preserve">Institute of infection, immunity and inflammation, University of Glasgow, Glasgow, United Kingdom</w:t>
      </w:r>
    </w:p>
    <w:p>
      <w:pPr>
        <w:keepNext/>
        <w:tabs>
          <w:tab w:val="right" w:pos="9752"/>
        </w:tabs>
        <w:spacing w:before="100"/>
      </w:pPr>
      <w:r>
        <w:rPr>
          <w:b/>
        </w:rPr>
        <w:t xml:space="preserve">MRes</w:t>
      </w:r>
      <w:r>
        <w:tab/>
      </w:r>
      <w:r>
        <w:rPr>
          <w:rStyle w:val="Muted"/>
        </w:rPr>
        <w:t xml:space="preserve">2010–2011</w:t>
      </w:r>
    </w:p>
    <w:p>
      <w:r>
        <w:rPr>
          <w:rStyle w:val="Muted"/>
        </w:rPr>
        <w:t xml:space="preserve">Institute of infection, immunity and inflammation, University of Glasgow, Glasgow, United Kingdom</w:t>
      </w:r>
    </w:p>
    <w:p>
      <w:pPr>
        <w:keepNext/>
        <w:tabs>
          <w:tab w:val="right" w:pos="9752"/>
        </w:tabs>
        <w:spacing w:before="100"/>
      </w:pPr>
      <w:r>
        <w:rPr>
          <w:b/>
        </w:rPr>
        <w:t xml:space="preserve">BSc.</w:t>
      </w:r>
      <w:r>
        <w:tab/>
      </w:r>
      <w:r>
        <w:rPr>
          <w:rStyle w:val="Muted"/>
        </w:rPr>
        <w:t xml:space="preserve">2005–2009</w:t>
      </w:r>
    </w:p>
    <w:p>
      <w:r>
        <w:rPr>
          <w:rStyle w:val="Muted"/>
        </w:rPr>
        <w:t xml:space="preserve">Medical Laboratory Technology, University of Cape Coast, School of Allied Health Sciences, Cape Coast, Ghana</w:t>
      </w:r>
    </w:p>
    <w:p>
      <w:pPr>
        <w:keepNext/>
        <w:tabs>
          <w:tab w:val="right" w:pos="9752"/>
        </w:tabs>
        <w:spacing w:before="100"/>
      </w:pPr>
      <w:r>
        <w:rPr>
          <w:b/>
        </w:rPr>
        <w:t xml:space="preserve">Higher National Diploma (HND)</w:t>
      </w:r>
      <w:r>
        <w:tab/>
      </w:r>
      <w:r>
        <w:rPr>
          <w:rStyle w:val="Muted"/>
        </w:rPr>
        <w:t xml:space="preserve">2000–2002</w:t>
      </w:r>
    </w:p>
    <w:p>
      <w:r>
        <w:rPr>
          <w:rStyle w:val="Muted"/>
        </w:rPr>
        <w:t xml:space="preserve">Dispensary technology, Kumasi Polytechnic, Kumasi, Ghana</w:t>
      </w:r>
    </w:p>
    <w:p>
      <w:pPr>
        <w:pStyle w:val="Heading1"/>
      </w:pPr>
      <w:r>
        <w:t xml:space="preserve">Publications</w:t>
      </w:r>
    </w:p>
    <w:p>
      <w:pPr>
        <w:pStyle w:val="Heading2"/>
      </w:pPr>
      <w:r>
        <w:t xml:space="preserve">Journal articles</w:t>
      </w:r>
      <w:r>
        <w:rPr>
          <w:rStyle w:val="Muted"/>
        </w:rPr>
        <w:t xml:space="preserve">  66</w:t>
      </w:r>
    </w:p>
    <w:p>
      <w:pPr>
        <w:tabs>
          <w:tab w:val="left" w:pos="454"/>
        </w:tabs>
        <w:spacing w:after="80"/>
        <w:ind w:left="454" w:hanging="454"/>
      </w:pPr>
      <w:r>
        <w:rPr>
          <w:rStyle w:val="Muted"/>
        </w:rPr>
        <w:t xml:space="preserve">1.</w:t>
      </w:r>
      <w:r>
        <w:tab/>
      </w:r>
      <w:r>
        <w:t xml:space="preserve">Ellen Afetorgbor Kafui, Joseph Biluo Ngendal, Konpuoda David, Gabriel Owusu, Joel Karikari Nyarkoh, Safianu Apalebilah, Henrietta Eshun, Ama Frimpomaa Oware, Emmanuel Jingbeja, David Mawutor Donkor, </w:t>
      </w:r>
      <w:r>
        <w:rPr>
          <w:b/>
        </w:rPr>
        <w:t xml:space="preserve">Patrick Adu</w:t>
      </w:r>
      <w:r>
        <w:t xml:space="preserve">, Joseph Boachie</w:t>
      </w:r>
      <w:r>
        <w:t xml:space="preserve"> (2026). </w:t>
      </w:r>
      <w:r>
        <w:t xml:space="preserve">Knowledge and Practice Gaps in Anaemia Prevention and Management Among Patients and Health Providers in Northern Ghana: A Comparative Cross‐Sectional Study.</w:t>
      </w:r>
      <w:r>
        <w:t xml:space="preserve"> </w:t>
      </w:r>
      <w:r>
        <w:rPr>
          <w:i/>
        </w:rPr>
        <w:t xml:space="preserve">Health Science Reports</w:t>
      </w:r>
      <w:r>
        <w:t xml:space="preserve">.</w:t>
      </w:r>
      <w:r>
        <w:t xml:space="preserve"> </w:t>
      </w:r>
      <w:hyperlink xmlns:r="http://schemas.openxmlformats.org/officeDocument/2006/relationships" w:history="true" r:id="R529fb4db221a487f">
        <w:r>
          <w:rPr>
            <w:rStyle w:val="Hyperlink"/>
          </w:rPr>
          <w:t xml:space="preserve">https://doi.org/10.1002/hsr2.72307</w:t>
        </w:r>
      </w:hyperlink>
    </w:p>
    <w:p>
      <w:pPr>
        <w:tabs>
          <w:tab w:val="left" w:pos="454"/>
        </w:tabs>
        <w:spacing w:after="80"/>
        <w:ind w:left="454" w:hanging="454"/>
      </w:pPr>
      <w:r>
        <w:rPr>
          <w:rStyle w:val="Muted"/>
        </w:rPr>
        <w:t xml:space="preserve">2.</w:t>
      </w:r>
      <w:r>
        <w:tab/>
      </w:r>
      <w:r>
        <w:t xml:space="preserve">Bashirudeen Kofi Mensa Essel, Walter Quarm, Comfort Fynn, Rebecca Peniel Storph, Evans Duah, Edward Morkporkpor Adela, Emmanuel Ofori, Nana Benyin Aidoo, </w:t>
      </w:r>
      <w:r>
        <w:rPr>
          <w:b/>
        </w:rPr>
        <w:t xml:space="preserve">Patrick Adu</w:t>
      </w:r>
      <w:r>
        <w:t xml:space="preserve"> (2026). </w:t>
      </w:r>
      <w:r>
        <w:t xml:space="preserve">Silent Risks in the Blood Supply: Co‐Inherited Glucose‐6‐Phosphate Dehydrogenase Deficiency and Sickle Cell Trait Among Donors at the Cape Coast Teaching Hospital, Ghana: A Cross‐Sectional Study.</w:t>
      </w:r>
      <w:r>
        <w:t xml:space="preserve"> </w:t>
      </w:r>
      <w:r>
        <w:rPr>
          <w:i/>
        </w:rPr>
        <w:t xml:space="preserve">Health Science Reports</w:t>
      </w:r>
      <w:r>
        <w:t xml:space="preserve">.</w:t>
      </w:r>
      <w:r>
        <w:t xml:space="preserve"> </w:t>
      </w:r>
      <w:hyperlink xmlns:r="http://schemas.openxmlformats.org/officeDocument/2006/relationships" w:history="true" r:id="Rc54635768ef24472">
        <w:r>
          <w:rPr>
            <w:rStyle w:val="Hyperlink"/>
          </w:rPr>
          <w:t xml:space="preserve">https://doi.org/10.1002/hsr2.72785</w:t>
        </w:r>
      </w:hyperlink>
    </w:p>
    <w:p>
      <w:pPr>
        <w:tabs>
          <w:tab w:val="left" w:pos="454"/>
        </w:tabs>
        <w:spacing w:after="80"/>
        <w:ind w:left="454" w:hanging="454"/>
      </w:pPr>
      <w:r>
        <w:rPr>
          <w:rStyle w:val="Muted"/>
        </w:rPr>
        <w:t xml:space="preserve">3.</w:t>
      </w:r>
      <w:r>
        <w:tab/>
      </w:r>
      <w:r>
        <w:t xml:space="preserve">David Larbi Simpong, Charles Ekow Spike Cartey, Olivia Mawunyo Timpo, Joseph Boachie, </w:t>
      </w:r>
      <w:r>
        <w:rPr>
          <w:b/>
        </w:rPr>
        <w:t xml:space="preserve">Patrick Adu</w:t>
      </w:r>
      <w:r>
        <w:t xml:space="preserve"> (2025). </w:t>
      </w:r>
      <w:r>
        <w:t xml:space="preserve">Anemia status is associated with insufficient iodine levels in pregnant women in rural settings: a two-centre observational study.</w:t>
      </w:r>
      <w:r>
        <w:t xml:space="preserve"> </w:t>
      </w:r>
      <w:r>
        <w:rPr>
          <w:i/>
        </w:rPr>
        <w:t xml:space="preserve">Discover Medicine</w:t>
      </w:r>
      <w:r>
        <w:t xml:space="preserve">.</w:t>
      </w:r>
      <w:r>
        <w:t xml:space="preserve"> </w:t>
      </w:r>
      <w:hyperlink xmlns:r="http://schemas.openxmlformats.org/officeDocument/2006/relationships" w:history="true" r:id="Re61f44cc31a94b81">
        <w:r>
          <w:rPr>
            <w:rStyle w:val="Hyperlink"/>
          </w:rPr>
          <w:t xml:space="preserve">https://doi.org/10.1007/s44337-025-00334-5</w:t>
        </w:r>
      </w:hyperlink>
    </w:p>
    <w:p>
      <w:pPr>
        <w:tabs>
          <w:tab w:val="left" w:pos="454"/>
        </w:tabs>
        <w:spacing w:after="80"/>
        <w:ind w:left="454" w:hanging="454"/>
      </w:pPr>
      <w:r>
        <w:rPr>
          <w:rStyle w:val="Muted"/>
        </w:rPr>
        <w:t xml:space="preserve">4.</w:t>
      </w:r>
      <w:r>
        <w:tab/>
      </w:r>
      <w:r>
        <w:t xml:space="preserve">Israel A. Sarfo, Benedicta Boakye, Henrietta Eshun, Emmanuel Jingbeja, Abigail Asmah-Brown, </w:t>
      </w:r>
      <w:r>
        <w:rPr>
          <w:b/>
        </w:rPr>
        <w:t xml:space="preserve">Patrick Adu</w:t>
      </w:r>
      <w:r>
        <w:t xml:space="preserve">, Joseph Boachie</w:t>
      </w:r>
      <w:r>
        <w:t xml:space="preserve"> (2025). </w:t>
      </w:r>
      <w:r>
        <w:t xml:space="preserve">Assessment of the Knowledge of Chronic Kidney Disease and Anemia Among University Students in Ghana: A Cross‐Sectional Study.</w:t>
      </w:r>
      <w:r>
        <w:t xml:space="preserve"> </w:t>
      </w:r>
      <w:r>
        <w:rPr>
          <w:i/>
        </w:rPr>
        <w:t xml:space="preserve">The Scientific World JOURNAL</w:t>
      </w:r>
      <w:r>
        <w:t xml:space="preserve">.</w:t>
      </w:r>
      <w:r>
        <w:t xml:space="preserve"> </w:t>
      </w:r>
      <w:hyperlink xmlns:r="http://schemas.openxmlformats.org/officeDocument/2006/relationships" w:history="true" r:id="R88c3558b8b3a489a">
        <w:r>
          <w:rPr>
            <w:rStyle w:val="Hyperlink"/>
          </w:rPr>
          <w:t xml:space="preserve">https://doi.org/10.1155/tswj/9993948</w:t>
        </w:r>
      </w:hyperlink>
    </w:p>
    <w:p>
      <w:pPr>
        <w:tabs>
          <w:tab w:val="left" w:pos="454"/>
        </w:tabs>
        <w:spacing w:after="80"/>
        <w:ind w:left="454" w:hanging="454"/>
      </w:pPr>
      <w:r>
        <w:rPr>
          <w:rStyle w:val="Muted"/>
        </w:rPr>
        <w:t xml:space="preserve">5.</w:t>
      </w:r>
      <w:r>
        <w:tab/>
      </w:r>
      <w:r>
        <w:t xml:space="preserve">Safianu Apalebilah, Ama Frimpomaa Oware, Sarkodie Freeman, Joel Karikari Nyarkoh, Emmanuel Jingbeja, </w:t>
      </w:r>
      <w:r>
        <w:rPr>
          <w:b/>
        </w:rPr>
        <w:t xml:space="preserve">Patrick Adu</w:t>
      </w:r>
      <w:r>
        <w:t xml:space="preserve">, Joseph Boachie</w:t>
      </w:r>
      <w:r>
        <w:t xml:space="preserve"> (2025). </w:t>
      </w:r>
      <w:r>
        <w:t xml:space="preserve">Association between gender inequality and anaemia prevention knowledge: a cross-sectional study in a Peri-urban community in Ghana.</w:t>
      </w:r>
      <w:r>
        <w:t xml:space="preserve"> </w:t>
      </w:r>
      <w:r>
        <w:rPr>
          <w:i/>
        </w:rPr>
        <w:t xml:space="preserve">BMC Public Health</w:t>
      </w:r>
      <w:r>
        <w:t xml:space="preserve">.</w:t>
      </w:r>
      <w:r>
        <w:t xml:space="preserve"> </w:t>
      </w:r>
      <w:hyperlink xmlns:r="http://schemas.openxmlformats.org/officeDocument/2006/relationships" w:history="true" r:id="Rf5ce1ad543904536">
        <w:r>
          <w:rPr>
            <w:rStyle w:val="Hyperlink"/>
          </w:rPr>
          <w:t xml:space="preserve">https://doi.org/10.1186/s12889-025-25087-9</w:t>
        </w:r>
      </w:hyperlink>
    </w:p>
    <w:p>
      <w:pPr>
        <w:tabs>
          <w:tab w:val="left" w:pos="454"/>
        </w:tabs>
        <w:spacing w:after="80"/>
        <w:ind w:left="454" w:hanging="454"/>
      </w:pPr>
      <w:r>
        <w:rPr>
          <w:rStyle w:val="Muted"/>
        </w:rPr>
        <w:t xml:space="preserve">6.</w:t>
      </w:r>
      <w:r>
        <w:tab/>
      </w:r>
      <w:r>
        <w:t xml:space="preserve">Emmanuel S. Adabor, </w:t>
      </w:r>
      <w:r>
        <w:rPr>
          <w:b/>
        </w:rPr>
        <w:t xml:space="preserve">Patrick Adu</w:t>
      </w:r>
      <w:r>
        <w:t xml:space="preserve">, Daniel Adomako Asamoah</w:t>
      </w:r>
      <w:r>
        <w:t xml:space="preserve"> (2025). </w:t>
      </w:r>
      <w:r>
        <w:t xml:space="preserve">BamClassifier: a machine learning method for assessing iron deficiency.</w:t>
      </w:r>
      <w:r>
        <w:t xml:space="preserve"> </w:t>
      </w:r>
      <w:r>
        <w:rPr>
          <w:i/>
        </w:rPr>
        <w:t xml:space="preserve">Scientific Reports</w:t>
      </w:r>
      <w:r>
        <w:t xml:space="preserve">.</w:t>
      </w:r>
      <w:r>
        <w:t xml:space="preserve"> </w:t>
      </w:r>
      <w:hyperlink xmlns:r="http://schemas.openxmlformats.org/officeDocument/2006/relationships" w:history="true" r:id="Rf4c552d6bb1a48a5">
        <w:r>
          <w:rPr>
            <w:rStyle w:val="Hyperlink"/>
          </w:rPr>
          <w:t xml:space="preserve">https://doi.org/10.1038/s41598-025-92892-y</w:t>
        </w:r>
      </w:hyperlink>
    </w:p>
    <w:p>
      <w:pPr>
        <w:tabs>
          <w:tab w:val="left" w:pos="454"/>
        </w:tabs>
        <w:spacing w:after="80"/>
        <w:ind w:left="454" w:hanging="454"/>
      </w:pPr>
      <w:r>
        <w:rPr>
          <w:rStyle w:val="Muted"/>
        </w:rPr>
        <w:t xml:space="preserve">7.</w:t>
      </w:r>
      <w:r>
        <w:tab/>
      </w:r>
      <w:r>
        <w:t xml:space="preserve">Prosad Kumar Das, Meghali Aich, </w:t>
      </w:r>
      <w:r>
        <w:rPr>
          <w:b/>
        </w:rPr>
        <w:t xml:space="preserve">Patrick Adu</w:t>
      </w:r>
      <w:r>
        <w:t xml:space="preserve">, Vishal Bharti, Souvik Maiti, Debojyoti Chakraborty</w:t>
      </w:r>
      <w:r>
        <w:t xml:space="preserve"> (2025). </w:t>
      </w:r>
      <w:r>
        <w:t xml:space="preserve">CRISPR-cas diagnostics (CRISPR-Dx) of viral pathogens in low and limited resource areas: Current state and future directions.</w:t>
      </w:r>
      <w:r>
        <w:t xml:space="preserve"> </w:t>
      </w:r>
      <w:r>
        <w:rPr>
          <w:i/>
        </w:rPr>
        <w:t xml:space="preserve">TrAC Trends in Analytical Chemistry</w:t>
      </w:r>
      <w:r>
        <w:t xml:space="preserve">.</w:t>
      </w:r>
      <w:r>
        <w:t xml:space="preserve"> </w:t>
      </w:r>
      <w:hyperlink xmlns:r="http://schemas.openxmlformats.org/officeDocument/2006/relationships" w:history="true" r:id="R240343d157454a44">
        <w:r>
          <w:rPr>
            <w:rStyle w:val="Hyperlink"/>
          </w:rPr>
          <w:t xml:space="preserve">https://doi.org/10.1016/j.trac.2025.118590</w:t>
        </w:r>
      </w:hyperlink>
    </w:p>
    <w:p>
      <w:pPr>
        <w:tabs>
          <w:tab w:val="left" w:pos="454"/>
        </w:tabs>
        <w:spacing w:after="80"/>
        <w:ind w:left="454" w:hanging="454"/>
      </w:pPr>
      <w:r>
        <w:rPr>
          <w:rStyle w:val="Muted"/>
        </w:rPr>
        <w:t xml:space="preserve">8.</w:t>
      </w:r>
      <w:r>
        <w:tab/>
      </w:r>
      <w:r>
        <w:t xml:space="preserve">Joseph Boachie, Derrick Ahiable, Leticia Awonbiistemi Ajabuin, Richard Amissah, Abigail Asmah-Brown, Safianu Apalebilah, Ama Gyasiwaah Owusu-Poku, Henrietta Eshun, </w:t>
      </w:r>
      <w:r>
        <w:rPr>
          <w:b/>
        </w:rPr>
        <w:t xml:space="preserve">Patrick Adu</w:t>
      </w:r>
      <w:r>
        <w:t xml:space="preserve">, Joel Karikari Nyarkoh</w:t>
      </w:r>
      <w:r>
        <w:t xml:space="preserve"> (2025). </w:t>
      </w:r>
      <w:r>
        <w:t xml:space="preserve">Diagnostic value of full blood count derived systemic inflammatory biomarkers in malaria infection.</w:t>
      </w:r>
      <w:r>
        <w:t xml:space="preserve"> </w:t>
      </w:r>
      <w:r>
        <w:rPr>
          <w:i/>
        </w:rPr>
        <w:t xml:space="preserve">Practical Laboratory Medicine</w:t>
      </w:r>
      <w:r>
        <w:t xml:space="preserve">.</w:t>
      </w:r>
      <w:r>
        <w:t xml:space="preserve"> </w:t>
      </w:r>
      <w:hyperlink xmlns:r="http://schemas.openxmlformats.org/officeDocument/2006/relationships" w:history="true" r:id="Rf19c7b490a2a41eb">
        <w:r>
          <w:rPr>
            <w:rStyle w:val="Hyperlink"/>
          </w:rPr>
          <w:t xml:space="preserve">https://doi.org/10.1016/j.plabm.2025.e00494</w:t>
        </w:r>
      </w:hyperlink>
    </w:p>
    <w:p>
      <w:pPr>
        <w:tabs>
          <w:tab w:val="left" w:pos="454"/>
        </w:tabs>
        <w:spacing w:after="80"/>
        <w:ind w:left="454" w:hanging="454"/>
      </w:pPr>
      <w:r>
        <w:rPr>
          <w:rStyle w:val="Muted"/>
        </w:rPr>
        <w:t xml:space="preserve">9.</w:t>
      </w:r>
      <w:r>
        <w:tab/>
      </w:r>
      <w:r>
        <w:t xml:space="preserve">Redeemer Nana Fabea Addae, Patience Sobre, Inusah Abdul Mumin, Addo Samuel Siaw, Nichodemus Parker Quansah, Abigail Asmah-Brown, Prosper Junior Awittor, Joseph Boachie, </w:t>
      </w:r>
      <w:r>
        <w:rPr>
          <w:b/>
        </w:rPr>
        <w:t xml:space="preserve">Patrick Adu</w:t>
      </w:r>
      <w:r>
        <w:t xml:space="preserve"> (2025). </w:t>
      </w:r>
      <w:r>
        <w:t xml:space="preserve">Exploring Adverse Blood Donation Reactions Among Whole Blood Donors at a Tertiary Hospital Setting: A One‐Center Observational Mixed‐Methods Study.</w:t>
      </w:r>
      <w:r>
        <w:t xml:space="preserve"> </w:t>
      </w:r>
      <w:r>
        <w:rPr>
          <w:i/>
        </w:rPr>
        <w:t xml:space="preserve">Advances in Hematology</w:t>
      </w:r>
      <w:r>
        <w:t xml:space="preserve">.</w:t>
      </w:r>
      <w:r>
        <w:t xml:space="preserve"> </w:t>
      </w:r>
      <w:hyperlink xmlns:r="http://schemas.openxmlformats.org/officeDocument/2006/relationships" w:history="true" r:id="R92bfee8d09cc4cd3">
        <w:r>
          <w:rPr>
            <w:rStyle w:val="Hyperlink"/>
          </w:rPr>
          <w:t xml:space="preserve">https://doi.org/10.1155/ah/3668746</w:t>
        </w:r>
      </w:hyperlink>
    </w:p>
    <w:p>
      <w:pPr>
        <w:tabs>
          <w:tab w:val="left" w:pos="454"/>
        </w:tabs>
        <w:spacing w:after="80"/>
        <w:ind w:left="454" w:hanging="454"/>
      </w:pPr>
      <w:r>
        <w:rPr>
          <w:rStyle w:val="Muted"/>
        </w:rPr>
        <w:t xml:space="preserve">10.</w:t>
      </w:r>
      <w:r>
        <w:tab/>
      </w:r>
      <w:r>
        <w:t xml:space="preserve">Gabriel Pezahso Kotam, Diana Baaba Morrison, Joel Nyarko Karikari, Akorli Obed Mawunyo, Jessica Kotam, George Nkrumah Osei, </w:t>
      </w:r>
      <w:r>
        <w:rPr>
          <w:b/>
        </w:rPr>
        <w:t xml:space="preserve">Patrick Adu</w:t>
      </w:r>
      <w:r>
        <w:t xml:space="preserve"> (2025). </w:t>
      </w:r>
      <w:r>
        <w:t xml:space="preserve">Impact of sickle cell anaemia on reproductive health: a narrative review.</w:t>
      </w:r>
      <w:r>
        <w:t xml:space="preserve"> </w:t>
      </w:r>
      <w:r>
        <w:rPr>
          <w:i/>
        </w:rPr>
        <w:t xml:space="preserve">Reproductive Health</w:t>
      </w:r>
      <w:r>
        <w:t xml:space="preserve">.</w:t>
      </w:r>
      <w:r>
        <w:t xml:space="preserve"> </w:t>
      </w:r>
      <w:hyperlink xmlns:r="http://schemas.openxmlformats.org/officeDocument/2006/relationships" w:history="true" r:id="R0d2ddec692904f62">
        <w:r>
          <w:rPr>
            <w:rStyle w:val="Hyperlink"/>
          </w:rPr>
          <w:t xml:space="preserve">https://doi.org/10.1186/s12978-025-02169-w</w:t>
        </w:r>
      </w:hyperlink>
    </w:p>
    <w:p>
      <w:pPr>
        <w:tabs>
          <w:tab w:val="left" w:pos="454"/>
        </w:tabs>
        <w:spacing w:after="80"/>
        <w:ind w:left="454" w:hanging="454"/>
      </w:pPr>
      <w:r>
        <w:rPr>
          <w:rStyle w:val="Muted"/>
        </w:rPr>
        <w:t xml:space="preserve">11.</w:t>
      </w:r>
      <w:r>
        <w:tab/>
      </w:r>
      <w:r>
        <w:t xml:space="preserve">David Mawutor Donkor, Gideon Owusu, Victoria Essuon‐Sepah, Obed Asamoah, Isabella Anokye, Alfred Kwadwo Sah, Safianu Apalebilah, </w:t>
      </w:r>
      <w:r>
        <w:rPr>
          <w:b/>
        </w:rPr>
        <w:t xml:space="preserve">Patrick Adu</w:t>
      </w:r>
      <w:r>
        <w:t xml:space="preserve">, Joseph Boachie</w:t>
      </w:r>
      <w:r>
        <w:t xml:space="preserve"> (2025). </w:t>
      </w:r>
      <w:r>
        <w:t xml:space="preserve">Knowledge, Attitudes, Practices, and Misconceptions Regarding Vitamins in Blood Metabolism and Anemia Among University Students: A One Center Cross‐Sectional Study in Ghana.</w:t>
      </w:r>
      <w:r>
        <w:t xml:space="preserve"> </w:t>
      </w:r>
      <w:r>
        <w:rPr>
          <w:i/>
        </w:rPr>
        <w:t xml:space="preserve">Health Science Reports</w:t>
      </w:r>
      <w:r>
        <w:t xml:space="preserve">.</w:t>
      </w:r>
      <w:r>
        <w:t xml:space="preserve"> </w:t>
      </w:r>
      <w:hyperlink xmlns:r="http://schemas.openxmlformats.org/officeDocument/2006/relationships" w:history="true" r:id="Rdefdc5a52d184171">
        <w:r>
          <w:rPr>
            <w:rStyle w:val="Hyperlink"/>
          </w:rPr>
          <w:t xml:space="preserve">https://doi.org/10.1002/hsr2.71706</w:t>
        </w:r>
      </w:hyperlink>
    </w:p>
    <w:p>
      <w:pPr>
        <w:tabs>
          <w:tab w:val="left" w:pos="454"/>
        </w:tabs>
        <w:spacing w:after="80"/>
        <w:ind w:left="454" w:hanging="454"/>
      </w:pPr>
      <w:r>
        <w:rPr>
          <w:rStyle w:val="Muted"/>
        </w:rPr>
        <w:t xml:space="preserve">12.</w:t>
      </w:r>
      <w:r>
        <w:tab/>
      </w:r>
      <w:r>
        <w:t xml:space="preserve">Daniel Baah, Joseph Kofi Amponsah, Ama Gyasiwaah Owusu-Poku, Joseph Boachie, </w:t>
      </w:r>
      <w:r>
        <w:rPr>
          <w:b/>
        </w:rPr>
        <w:t xml:space="preserve">Patrick Adu</w:t>
      </w:r>
      <w:r>
        <w:t xml:space="preserve"> (2025). </w:t>
      </w:r>
      <w:r>
        <w:t xml:space="preserve">Lack of standardization of blood donor recruitment processes: A two-center mixed-methods audit study in Ghana.</w:t>
      </w:r>
      <w:r>
        <w:t xml:space="preserve"> </w:t>
      </w:r>
      <w:r>
        <w:rPr>
          <w:i/>
        </w:rPr>
        <w:t xml:space="preserve">SAGE Open Medicine</w:t>
      </w:r>
      <w:r>
        <w:t xml:space="preserve">.</w:t>
      </w:r>
      <w:r>
        <w:t xml:space="preserve"> </w:t>
      </w:r>
      <w:hyperlink xmlns:r="http://schemas.openxmlformats.org/officeDocument/2006/relationships" w:history="true" r:id="Rf7ac954bf9594eb3">
        <w:r>
          <w:rPr>
            <w:rStyle w:val="Hyperlink"/>
          </w:rPr>
          <w:t xml:space="preserve">https://doi.org/10.1177/20503121251380641</w:t>
        </w:r>
      </w:hyperlink>
    </w:p>
    <w:p>
      <w:pPr>
        <w:tabs>
          <w:tab w:val="left" w:pos="454"/>
        </w:tabs>
        <w:spacing w:after="80"/>
        <w:ind w:left="454" w:hanging="454"/>
      </w:pPr>
      <w:r>
        <w:rPr>
          <w:rStyle w:val="Muted"/>
        </w:rPr>
        <w:t xml:space="preserve">13.</w:t>
      </w:r>
      <w:r>
        <w:tab/>
      </w:r>
      <w:r>
        <w:t xml:space="preserve">Amanquador Acquah-Keelson, Abigail Agyenda, Joyce Agyeiwaa, Desmond Appau, Diana Baaba Morrison, Olivia Mawunyo Timpo, Joseph Boachie, </w:t>
      </w:r>
      <w:r>
        <w:rPr>
          <w:b/>
        </w:rPr>
        <w:t xml:space="preserve">Patrick Adu</w:t>
      </w:r>
      <w:r>
        <w:t xml:space="preserve"> (2025). </w:t>
      </w:r>
      <w:r>
        <w:t xml:space="preserve">Mixed-methods exploration of knowledge about causes and prevention of anaemia in reproductive-aged women; a two-centre study.</w:t>
      </w:r>
      <w:r>
        <w:t xml:space="preserve"> </w:t>
      </w:r>
      <w:r>
        <w:rPr>
          <w:i/>
        </w:rPr>
        <w:t xml:space="preserve">BMC Women s Health</w:t>
      </w:r>
      <w:r>
        <w:t xml:space="preserve">.</w:t>
      </w:r>
      <w:r>
        <w:t xml:space="preserve"> </w:t>
      </w:r>
      <w:hyperlink xmlns:r="http://schemas.openxmlformats.org/officeDocument/2006/relationships" w:history="true" r:id="R1c582dcd5b0646c2">
        <w:r>
          <w:rPr>
            <w:rStyle w:val="Hyperlink"/>
          </w:rPr>
          <w:t xml:space="preserve">https://doi.org/10.1186/s12905-025-04041-2</w:t>
        </w:r>
      </w:hyperlink>
    </w:p>
    <w:p>
      <w:pPr>
        <w:tabs>
          <w:tab w:val="left" w:pos="454"/>
        </w:tabs>
        <w:spacing w:after="80"/>
        <w:ind w:left="454" w:hanging="454"/>
      </w:pPr>
      <w:r>
        <w:rPr>
          <w:rStyle w:val="Muted"/>
        </w:rPr>
        <w:t xml:space="preserve">14.</w:t>
      </w:r>
      <w:r>
        <w:tab/>
      </w:r>
      <w:r>
        <w:t xml:space="preserve">Ansumana Bockarie, Richael Odarkor Mills, Kofi Ulzen-Appiah, Albert Akpalu, Cecelia Smith-Togobo, Bernice Akua Frimpong, Ishmael Obeng-Ofosu, George Nkrumah Osei, Josephine Anterkyi Bentil, </w:t>
      </w:r>
      <w:r>
        <w:rPr>
          <w:b/>
        </w:rPr>
        <w:t xml:space="preserve">Patrick Adu</w:t>
      </w:r>
      <w:r>
        <w:t xml:space="preserve">, David Larbi Simpong</w:t>
      </w:r>
      <w:r>
        <w:t xml:space="preserve"> (2025). </w:t>
      </w:r>
      <w:r>
        <w:t xml:space="preserve">Pattern of central nervous system related diseases and deaths: a 10-year study in a Ghanaian tertiary care facility.</w:t>
      </w:r>
      <w:r>
        <w:t xml:space="preserve"> </w:t>
      </w:r>
      <w:r>
        <w:rPr>
          <w:i/>
        </w:rPr>
        <w:t xml:space="preserve">Brain Disorders</w:t>
      </w:r>
      <w:r>
        <w:t xml:space="preserve">.</w:t>
      </w:r>
      <w:r>
        <w:t xml:space="preserve"> </w:t>
      </w:r>
      <w:hyperlink xmlns:r="http://schemas.openxmlformats.org/officeDocument/2006/relationships" w:history="true" r:id="R8ad5e2cc13a248eb">
        <w:r>
          <w:rPr>
            <w:rStyle w:val="Hyperlink"/>
          </w:rPr>
          <w:t xml:space="preserve">https://doi.org/10.1016/j.dscb.2025.100300</w:t>
        </w:r>
      </w:hyperlink>
    </w:p>
    <w:p>
      <w:pPr>
        <w:tabs>
          <w:tab w:val="left" w:pos="454"/>
        </w:tabs>
        <w:spacing w:after="80"/>
        <w:ind w:left="454" w:hanging="454"/>
      </w:pPr>
      <w:r>
        <w:rPr>
          <w:rStyle w:val="Muted"/>
        </w:rPr>
        <w:t xml:space="preserve">15.</w:t>
      </w:r>
      <w:r>
        <w:tab/>
      </w:r>
      <w:r>
        <w:t xml:space="preserve">Godfred Kiteinkwa Laar, Justine Mwinbeku, Ebenezer Allotey Pappoe, Emmanuella Obike, Elizabeth Ankomah, Belinda Baidoo, Diana Baaba Morrison, Joseph Boachie, </w:t>
      </w:r>
      <w:r>
        <w:rPr>
          <w:b/>
        </w:rPr>
        <w:t xml:space="preserve">Patrick Adu</w:t>
      </w:r>
      <w:r>
        <w:t xml:space="preserve"> (2024). </w:t>
      </w:r>
      <w:r>
        <w:t xml:space="preserve">Beliefs negatively mediate adolescents’ and adults’ knowledge about sickle cell disease prevention and relationship choices; a one-center exploratory study in Central Region, Ghana.</w:t>
      </w:r>
      <w:r>
        <w:t xml:space="preserve"> </w:t>
      </w:r>
      <w:r>
        <w:rPr>
          <w:i/>
        </w:rPr>
        <w:t xml:space="preserve">Archives of Public Health</w:t>
      </w:r>
      <w:r>
        <w:t xml:space="preserve">.</w:t>
      </w:r>
      <w:r>
        <w:t xml:space="preserve"> </w:t>
      </w:r>
      <w:hyperlink xmlns:r="http://schemas.openxmlformats.org/officeDocument/2006/relationships" w:history="true" r:id="R0abbae29bc1b4528">
        <w:r>
          <w:rPr>
            <w:rStyle w:val="Hyperlink"/>
          </w:rPr>
          <w:t xml:space="preserve">https://doi.org/10.1186/s13690-024-01379-1</w:t>
        </w:r>
      </w:hyperlink>
    </w:p>
    <w:p>
      <w:pPr>
        <w:tabs>
          <w:tab w:val="left" w:pos="454"/>
        </w:tabs>
        <w:spacing w:after="80"/>
        <w:ind w:left="454" w:hanging="454"/>
      </w:pPr>
      <w:r>
        <w:rPr>
          <w:rStyle w:val="Muted"/>
        </w:rPr>
        <w:t xml:space="preserve">16.</w:t>
      </w:r>
      <w:r>
        <w:tab/>
      </w:r>
      <w:r>
        <w:t xml:space="preserve">Belinda Baidoo, Elizabeth Ankomah, Mohammed Alhassan, Godfred Benya, Emmanuella Obike, Audrey Benfo, Joseph Boachie, </w:t>
      </w:r>
      <w:r>
        <w:rPr>
          <w:b/>
        </w:rPr>
        <w:t xml:space="preserve">Patrick Adu</w:t>
      </w:r>
      <w:r>
        <w:t xml:space="preserve"> (2024). </w:t>
      </w:r>
      <w:r>
        <w:t xml:space="preserve">Mixed-methods exploration of the knowledge of young adults about blood donation processes; a one-center cross-sectional study in a tertiary institution.</w:t>
      </w:r>
      <w:r>
        <w:t xml:space="preserve"> </w:t>
      </w:r>
      <w:r>
        <w:rPr>
          <w:i/>
        </w:rPr>
        <w:t xml:space="preserve">PLoS ONE</w:t>
      </w:r>
      <w:r>
        <w:t xml:space="preserve">.</w:t>
      </w:r>
      <w:r>
        <w:t xml:space="preserve"> </w:t>
      </w:r>
      <w:hyperlink xmlns:r="http://schemas.openxmlformats.org/officeDocument/2006/relationships" w:history="true" r:id="Re340193c2ba546c3">
        <w:r>
          <w:rPr>
            <w:rStyle w:val="Hyperlink"/>
          </w:rPr>
          <w:t xml:space="preserve">https://doi.org/10.1371/journal.pone.0295600</w:t>
        </w:r>
      </w:hyperlink>
    </w:p>
    <w:p>
      <w:pPr>
        <w:tabs>
          <w:tab w:val="left" w:pos="454"/>
        </w:tabs>
        <w:spacing w:after="80"/>
        <w:ind w:left="454" w:hanging="454"/>
      </w:pPr>
      <w:r>
        <w:rPr>
          <w:rStyle w:val="Muted"/>
        </w:rPr>
        <w:t xml:space="preserve">17.</w:t>
      </w:r>
      <w:r>
        <w:tab/>
      </w:r>
      <w:r>
        <w:t xml:space="preserve">Joseph Boachie, Doreen Pidah, Henrietta Eshun, Emmanuel Jingbeja, Praise Fosu Adjei, </w:t>
      </w:r>
      <w:r>
        <w:rPr>
          <w:b/>
        </w:rPr>
        <w:t xml:space="preserve">Patrick Adu</w:t>
      </w:r>
      <w:r>
        <w:t xml:space="preserve"> (2024). </w:t>
      </w:r>
      <w:r>
        <w:t xml:space="preserve">Prevalence of Hepatitis B Viral Infection in Pregnant Women at the Suhum Municipality, Ghana.</w:t>
      </w:r>
      <w:r>
        <w:t xml:space="preserve"> </w:t>
      </w:r>
      <w:r>
        <w:rPr>
          <w:i/>
        </w:rPr>
        <w:t xml:space="preserve">Journal of Pregnancy</w:t>
      </w:r>
      <w:r>
        <w:t xml:space="preserve">.</w:t>
      </w:r>
      <w:r>
        <w:t xml:space="preserve"> </w:t>
      </w:r>
      <w:hyperlink xmlns:r="http://schemas.openxmlformats.org/officeDocument/2006/relationships" w:history="true" r:id="R646742dce65c4b60">
        <w:r>
          <w:rPr>
            <w:rStyle w:val="Hyperlink"/>
          </w:rPr>
          <w:t xml:space="preserve">https://doi.org/10.1155/2024/9438762</w:t>
        </w:r>
      </w:hyperlink>
    </w:p>
    <w:p>
      <w:pPr>
        <w:tabs>
          <w:tab w:val="left" w:pos="454"/>
        </w:tabs>
        <w:spacing w:after="80"/>
        <w:ind w:left="454" w:hanging="454"/>
      </w:pPr>
      <w:r>
        <w:rPr>
          <w:rStyle w:val="Muted"/>
        </w:rPr>
        <w:t xml:space="preserve">18.</w:t>
      </w:r>
      <w:r>
        <w:tab/>
      </w:r>
      <w:r>
        <w:t xml:space="preserve">Selina Mintaah, Enoch Odame Anto, Wina Ivy Ofori Boadu, Benedict Sackey, Lilian Antwi Boateng, Ezekiel Ansah, Emmanuel Ekow Korsah, Joseph Frimpong, Valentine Christian Kodzo Tsatsu Tamakloe, Peter Kuugemah Selleh, … </w:t>
      </w:r>
      <w:r>
        <w:rPr>
          <w:b/>
        </w:rPr>
        <w:t xml:space="preserve">Patrick Adu</w:t>
      </w:r>
      <w:r>
        <w:t xml:space="preserve"> and 11 others</w:t>
      </w:r>
      <w:r>
        <w:t xml:space="preserve"> (2023). </w:t>
      </w:r>
      <w:r>
        <w:t xml:space="preserve">Coagulation Factors and Natural Anticoagulants as Surrogate Markers of Preeclampsia and Its Subtypes: A Case–Control Study in a Ghanaian Population.</w:t>
      </w:r>
      <w:r>
        <w:t xml:space="preserve"> </w:t>
      </w:r>
      <w:r>
        <w:rPr>
          <w:i/>
        </w:rPr>
        <w:t xml:space="preserve">Clinical and Applied Thrombosis/Hemostasis</w:t>
      </w:r>
      <w:r>
        <w:t xml:space="preserve">.</w:t>
      </w:r>
      <w:r>
        <w:t xml:space="preserve"> </w:t>
      </w:r>
      <w:hyperlink xmlns:r="http://schemas.openxmlformats.org/officeDocument/2006/relationships" w:history="true" r:id="Rf710f85ad7154d91">
        <w:r>
          <w:rPr>
            <w:rStyle w:val="Hyperlink"/>
          </w:rPr>
          <w:t xml:space="preserve">https://doi.org/10.1177/10760296231204604</w:t>
        </w:r>
      </w:hyperlink>
    </w:p>
    <w:p>
      <w:pPr>
        <w:tabs>
          <w:tab w:val="left" w:pos="454"/>
        </w:tabs>
        <w:spacing w:after="80"/>
        <w:ind w:left="454" w:hanging="454"/>
      </w:pPr>
      <w:r>
        <w:rPr>
          <w:rStyle w:val="Muted"/>
        </w:rPr>
        <w:t xml:space="preserve">19.</w:t>
      </w:r>
      <w:r>
        <w:tab/>
      </w:r>
      <w:r>
        <w:t xml:space="preserve">Bright Kekeli Gbadago, Juliet Antiaye, Joseph Boachie, </w:t>
      </w:r>
      <w:r>
        <w:rPr>
          <w:b/>
        </w:rPr>
        <w:t xml:space="preserve">Patrick Adu</w:t>
      </w:r>
      <w:r>
        <w:t xml:space="preserve"> (2023). </w:t>
      </w:r>
      <w:r>
        <w:t xml:space="preserve">Drinking recommended daily water significantly alters haemato-biochemical parameters in prospective blood donors; a one-center quasi-experimental study in a tropical setting.</w:t>
      </w:r>
      <w:r>
        <w:t xml:space="preserve"> </w:t>
      </w:r>
      <w:r>
        <w:rPr>
          <w:i/>
        </w:rPr>
        <w:t xml:space="preserve">Blood Cells Molecules and Diseases</w:t>
      </w:r>
      <w:r>
        <w:t xml:space="preserve">.</w:t>
      </w:r>
      <w:r>
        <w:t xml:space="preserve"> </w:t>
      </w:r>
      <w:hyperlink xmlns:r="http://schemas.openxmlformats.org/officeDocument/2006/relationships" w:history="true" r:id="Rdc0b19ec1ea4421d">
        <w:r>
          <w:rPr>
            <w:rStyle w:val="Hyperlink"/>
          </w:rPr>
          <w:t xml:space="preserve">https://doi.org/10.1016/j.bcmd.2023.102757</w:t>
        </w:r>
      </w:hyperlink>
    </w:p>
    <w:p>
      <w:pPr>
        <w:tabs>
          <w:tab w:val="left" w:pos="454"/>
        </w:tabs>
        <w:spacing w:after="80"/>
        <w:ind w:left="454" w:hanging="454"/>
      </w:pPr>
      <w:r>
        <w:rPr>
          <w:rStyle w:val="Muted"/>
        </w:rPr>
        <w:t xml:space="preserve">20.</w:t>
      </w:r>
      <w:r>
        <w:tab/>
      </w:r>
      <w:r>
        <w:t xml:space="preserve">Nicodemus Larbi Simpong, Charity Tenu Afefa, Leander Yimpuri, Betty Akum, Afia Safo, Simon-Junior Edziah, David Larbi Simpong, </w:t>
      </w:r>
      <w:r>
        <w:rPr>
          <w:b/>
        </w:rPr>
        <w:t xml:space="preserve">Patrick Adu</w:t>
      </w:r>
      <w:r>
        <w:t xml:space="preserve"> (2023). </w:t>
      </w:r>
      <w:r>
        <w:t xml:space="preserve">Establishing pregnancy-specific haematological reference intervals in Ghana; a three-center cross-sectional study.</w:t>
      </w:r>
      <w:r>
        <w:t xml:space="preserve"> </w:t>
      </w:r>
      <w:r>
        <w:rPr>
          <w:i/>
        </w:rPr>
        <w:t xml:space="preserve">PLoS ONE</w:t>
      </w:r>
      <w:r>
        <w:t xml:space="preserve">.</w:t>
      </w:r>
      <w:r>
        <w:t xml:space="preserve"> </w:t>
      </w:r>
      <w:hyperlink xmlns:r="http://schemas.openxmlformats.org/officeDocument/2006/relationships" w:history="true" r:id="R17fbd48ac9674c5a">
        <w:r>
          <w:rPr>
            <w:rStyle w:val="Hyperlink"/>
          </w:rPr>
          <w:t xml:space="preserve">https://doi.org/10.1371/journal.pone.0274422</w:t>
        </w:r>
      </w:hyperlink>
    </w:p>
    <w:p>
      <w:pPr>
        <w:tabs>
          <w:tab w:val="left" w:pos="454"/>
        </w:tabs>
        <w:spacing w:after="80"/>
        <w:ind w:left="454" w:hanging="454"/>
      </w:pPr>
      <w:r>
        <w:rPr>
          <w:rStyle w:val="Muted"/>
        </w:rPr>
        <w:t xml:space="preserve">21.</w:t>
      </w:r>
      <w:r>
        <w:tab/>
      </w:r>
      <w:r>
        <w:t xml:space="preserve">Abigail Nana Ama Twekuwa Hayford, Francis Zumesew, Ebenezer Bugyei Akoto, Edward Ahiakwah, Belinda Baidoo, Nana Ama Frimpomaa Agyapong, Joseph Boachie, </w:t>
      </w:r>
      <w:r>
        <w:rPr>
          <w:b/>
        </w:rPr>
        <w:t xml:space="preserve">Patrick Adu</w:t>
      </w:r>
      <w:r>
        <w:t xml:space="preserve"> (2023). </w:t>
      </w:r>
      <w:r>
        <w:t xml:space="preserve">Exploring the perspective of young adults about anaemia prevention; the contributions of knowledge about at-risk groups and consequences of anaemia.</w:t>
      </w:r>
      <w:r>
        <w:t xml:space="preserve"> </w:t>
      </w:r>
      <w:r>
        <w:rPr>
          <w:i/>
        </w:rPr>
        <w:t xml:space="preserve">BMC Public Health</w:t>
      </w:r>
      <w:r>
        <w:t xml:space="preserve">.</w:t>
      </w:r>
      <w:r>
        <w:t xml:space="preserve"> </w:t>
      </w:r>
      <w:hyperlink xmlns:r="http://schemas.openxmlformats.org/officeDocument/2006/relationships" w:history="true" r:id="R4904a33b0d154595">
        <w:r>
          <w:rPr>
            <w:rStyle w:val="Hyperlink"/>
          </w:rPr>
          <w:t xml:space="preserve">https://doi.org/10.1186/s12889-023-16980-2</w:t>
        </w:r>
      </w:hyperlink>
    </w:p>
    <w:p>
      <w:pPr>
        <w:tabs>
          <w:tab w:val="left" w:pos="454"/>
        </w:tabs>
        <w:spacing w:after="80"/>
        <w:ind w:left="454" w:hanging="454"/>
      </w:pPr>
      <w:r>
        <w:rPr>
          <w:rStyle w:val="Muted"/>
        </w:rPr>
        <w:t xml:space="preserve">22.</w:t>
      </w:r>
      <w:r>
        <w:tab/>
      </w:r>
      <w:r>
        <w:t xml:space="preserve">Samuel Amoah, Andrew Nicholas Yartey, Praise Fosu Adjei, Margaret Owusu-Akyaw, Joseph Boachie, David Larbi Simpong, </w:t>
      </w:r>
      <w:r>
        <w:rPr>
          <w:b/>
        </w:rPr>
        <w:t xml:space="preserve">Patrick Adu</w:t>
      </w:r>
      <w:r>
        <w:t xml:space="preserve"> (2023). </w:t>
      </w:r>
      <w:r>
        <w:t xml:space="preserve">HBV Infection Is an Intermediate‐Risk Disease, Whereas Anaemia Is a Mild‐to‐Moderate Public Health Problem in Young Ghanaian Adults: A Four‐Year Retrospective Analysis of Students’ Medical Records.</w:t>
      </w:r>
      <w:r>
        <w:t xml:space="preserve"> </w:t>
      </w:r>
      <w:r>
        <w:rPr>
          <w:i/>
        </w:rPr>
        <w:t xml:space="preserve">BioMed Research International</w:t>
      </w:r>
      <w:r>
        <w:t xml:space="preserve">.</w:t>
      </w:r>
      <w:r>
        <w:t xml:space="preserve"> </w:t>
      </w:r>
      <w:hyperlink xmlns:r="http://schemas.openxmlformats.org/officeDocument/2006/relationships" w:history="true" r:id="R42cfde5fc0494ad3">
        <w:r>
          <w:rPr>
            <w:rStyle w:val="Hyperlink"/>
          </w:rPr>
          <w:t xml:space="preserve">https://doi.org/10.1155/2023/9318984</w:t>
        </w:r>
      </w:hyperlink>
    </w:p>
    <w:p>
      <w:pPr>
        <w:tabs>
          <w:tab w:val="left" w:pos="454"/>
        </w:tabs>
        <w:spacing w:after="80"/>
        <w:ind w:left="454" w:hanging="454"/>
      </w:pPr>
      <w:r>
        <w:rPr>
          <w:rStyle w:val="Muted"/>
        </w:rPr>
        <w:t xml:space="preserve">23.</w:t>
      </w:r>
      <w:r>
        <w:tab/>
      </w:r>
      <w:r>
        <w:t xml:space="preserve">Ibrahim B. Halidu, Amos X. Gafa, Samuel D. K. Blanney, Benjamin T. Barimah, David Akan-Enge, Joseph Boachie, Kate A. Kontor, </w:t>
      </w:r>
      <w:r>
        <w:rPr>
          <w:b/>
        </w:rPr>
        <w:t xml:space="preserve">Patrick Adu</w:t>
      </w:r>
      <w:r>
        <w:t xml:space="preserve"> (2023). </w:t>
      </w:r>
      <w:r>
        <w:t xml:space="preserve">Lack of consensus in inter-laboratory haematology results in selected laboratories in the southern and northern zones of Ghana.</w:t>
      </w:r>
      <w:r>
        <w:t xml:space="preserve"> </w:t>
      </w:r>
      <w:r>
        <w:rPr>
          <w:i/>
        </w:rPr>
        <w:t xml:space="preserve">Ghana Medical Journal</w:t>
      </w:r>
      <w:r>
        <w:t xml:space="preserve">.</w:t>
      </w:r>
      <w:r>
        <w:t xml:space="preserve"> </w:t>
      </w:r>
      <w:hyperlink xmlns:r="http://schemas.openxmlformats.org/officeDocument/2006/relationships" w:history="true" r:id="Rf3678df6165f402f">
        <w:r>
          <w:rPr>
            <w:rStyle w:val="Hyperlink"/>
          </w:rPr>
          <w:t xml:space="preserve">https://doi.org/10.4314/gmj.v57i3.8</w:t>
        </w:r>
      </w:hyperlink>
    </w:p>
    <w:p>
      <w:pPr>
        <w:tabs>
          <w:tab w:val="left" w:pos="454"/>
        </w:tabs>
        <w:spacing w:after="80"/>
        <w:ind w:left="454" w:hanging="454"/>
      </w:pPr>
      <w:r>
        <w:rPr>
          <w:rStyle w:val="Muted"/>
        </w:rPr>
        <w:t xml:space="preserve">24.</w:t>
      </w:r>
      <w:r>
        <w:tab/>
      </w:r>
      <w:r>
        <w:t xml:space="preserve">Peter K. Selleh, Enoch O. Anto, Wina I. O. Boadu, Benedict Sackey, Lilian A. Boateng, Charles Nkansah, Frederick Nsafoah, Abdul R. Saasi, Selina Mintaah, Yaw A. Wiafe, Charles Derigubah, Emmanuel E. Korsah, Joseph Frimpong, Ezekiel Ansah, Valentine C. K. T. Tamakloe, </w:t>
      </w:r>
      <w:r>
        <w:rPr>
          <w:b/>
        </w:rPr>
        <w:t xml:space="preserve">Patrick Adu</w:t>
      </w:r>
      <w:r>
        <w:t xml:space="preserve">, Joseph Boachie, Otchere Addai‐Mensah</w:t>
      </w:r>
      <w:r>
        <w:t xml:space="preserve"> (2023). </w:t>
      </w:r>
      <w:r>
        <w:t xml:space="preserve">Quality of glycemic control in type 2 diabetes mellitus (T2DM) and its association with markers of coagulation and inhibitors of fibrinolysis: A case–control study in the Upper West Region, Ghana.</w:t>
      </w:r>
      <w:r>
        <w:t xml:space="preserve"> </w:t>
      </w:r>
      <w:r>
        <w:rPr>
          <w:i/>
        </w:rPr>
        <w:t xml:space="preserve">Health Science Reports</w:t>
      </w:r>
      <w:r>
        <w:t xml:space="preserve">.</w:t>
      </w:r>
      <w:r>
        <w:t xml:space="preserve"> </w:t>
      </w:r>
      <w:hyperlink xmlns:r="http://schemas.openxmlformats.org/officeDocument/2006/relationships" w:history="true" r:id="R1f36edcf3ef14c0b">
        <w:r>
          <w:rPr>
            <w:rStyle w:val="Hyperlink"/>
          </w:rPr>
          <w:t xml:space="preserve">https://doi.org/10.1002/hsr2.1297</w:t>
        </w:r>
      </w:hyperlink>
    </w:p>
    <w:p>
      <w:pPr>
        <w:tabs>
          <w:tab w:val="left" w:pos="454"/>
        </w:tabs>
        <w:spacing w:after="80"/>
        <w:ind w:left="454" w:hanging="454"/>
      </w:pPr>
      <w:r>
        <w:rPr>
          <w:rStyle w:val="Muted"/>
        </w:rPr>
        <w:t xml:space="preserve">25.</w:t>
      </w:r>
      <w:r>
        <w:tab/>
      </w:r>
      <w:r>
        <w:t xml:space="preserve">Regina Elorm Amoaning, Ernestina Siaw Amoako, Grace Arezie Kyiire, Dennis Dela Owusu, Happy Bruce, David Larbi Simpong, </w:t>
      </w:r>
      <w:r>
        <w:rPr>
          <w:b/>
        </w:rPr>
        <w:t xml:space="preserve">Patrick Adu</w:t>
      </w:r>
      <w:r>
        <w:t xml:space="preserve"> (2022). </w:t>
      </w:r>
      <w:r>
        <w:t xml:space="preserve">Anaemia Prevalence More Than Doubles in an Academic Year in a Cohort of Tertiary Students: A Repeated-Measure Study in Cape Coast, Ghana.</w:t>
      </w:r>
      <w:r>
        <w:t xml:space="preserve"> </w:t>
      </w:r>
      <w:r>
        <w:rPr>
          <w:i/>
        </w:rPr>
        <w:t xml:space="preserve">Advances in Hematology</w:t>
      </w:r>
      <w:r>
        <w:t xml:space="preserve">.</w:t>
      </w:r>
      <w:r>
        <w:t xml:space="preserve"> </w:t>
      </w:r>
      <w:hyperlink xmlns:r="http://schemas.openxmlformats.org/officeDocument/2006/relationships" w:history="true" r:id="R9ac796c41fb34219">
        <w:r>
          <w:rPr>
            <w:rStyle w:val="Hyperlink"/>
          </w:rPr>
          <w:t xml:space="preserve">https://doi.org/10.1155/2022/4005208</w:t>
        </w:r>
      </w:hyperlink>
    </w:p>
    <w:p>
      <w:pPr>
        <w:tabs>
          <w:tab w:val="left" w:pos="454"/>
        </w:tabs>
        <w:spacing w:after="80"/>
        <w:ind w:left="454" w:hanging="454"/>
      </w:pPr>
      <w:r>
        <w:rPr>
          <w:rStyle w:val="Muted"/>
        </w:rPr>
        <w:t xml:space="preserve">26.</w:t>
      </w:r>
      <w:r>
        <w:tab/>
      </w:r>
      <w:r>
        <w:t xml:space="preserve">Felix Osei-Boakye, Yaw Amo Wiafe, Charles Nkansah, Dorcas Serwaa, Abdul-Razak Saasi, Abdul Ganiwu, Ruth Duku-Takyi, </w:t>
      </w:r>
      <w:r>
        <w:rPr>
          <w:b/>
        </w:rPr>
        <w:t xml:space="preserve">Patrick Adu</w:t>
      </w:r>
      <w:r>
        <w:t xml:space="preserve">, Charles A. Derigubah, Samuel K. Appiah, Kofi Mensah, Linda N. Antwi, Richard Vikpebah Duneeh, Otchere Addai-Mensah</w:t>
      </w:r>
      <w:r>
        <w:t xml:space="preserve"> (2022). </w:t>
      </w:r>
      <w:r>
        <w:t xml:space="preserve">Haematological Profile in Pre-Surgery Hernia Patients: A Case-Control Study in Ghana.</w:t>
      </w:r>
      <w:r>
        <w:t xml:space="preserve"> </w:t>
      </w:r>
      <w:r>
        <w:rPr>
          <w:i/>
        </w:rPr>
        <w:t xml:space="preserve">SciMedicine Journal</w:t>
      </w:r>
      <w:r>
        <w:t xml:space="preserve">.</w:t>
      </w:r>
      <w:r>
        <w:t xml:space="preserve"> </w:t>
      </w:r>
      <w:hyperlink xmlns:r="http://schemas.openxmlformats.org/officeDocument/2006/relationships" w:history="true" r:id="R36bab15851c14f60">
        <w:r>
          <w:rPr>
            <w:rStyle w:val="Hyperlink"/>
          </w:rPr>
          <w:t xml:space="preserve">https://doi.org/10.28991/scimedj-2022-0401-1</w:t>
        </w:r>
      </w:hyperlink>
    </w:p>
    <w:p>
      <w:pPr>
        <w:tabs>
          <w:tab w:val="left" w:pos="454"/>
        </w:tabs>
        <w:spacing w:after="80"/>
        <w:ind w:left="454" w:hanging="454"/>
      </w:pPr>
      <w:r>
        <w:rPr>
          <w:rStyle w:val="Muted"/>
        </w:rPr>
        <w:t xml:space="preserve">27.</w:t>
      </w:r>
      <w:r>
        <w:tab/>
      </w:r>
      <w:r>
        <w:rPr>
          <w:b/>
        </w:rPr>
        <w:t xml:space="preserve">P. Adu</w:t>
      </w:r>
      <w:r>
        <w:t xml:space="preserve">, M. Binka, B. Mahmood, D. Jeong, T. Buller-Tylor, M. Jean Damascene, S. Iyaniwura, N. Ringa, H. Velasquez, S. Wong, A. Yu, S. Bartlett, J. Wilton, M. Irvine, M. Otterstatter, N. Janjua</w:t>
      </w:r>
      <w:r>
        <w:t xml:space="preserve"> (2022). </w:t>
      </w:r>
      <w:r>
        <w:t xml:space="preserve">Quantifying Contact Patterns: Development and Characteristics of the British Columbia COVID-19 Population Mixing Patterns Survey.</w:t>
      </w:r>
      <w:r>
        <w:t xml:space="preserve"> </w:t>
      </w:r>
      <w:r>
        <w:rPr>
          <w:i/>
        </w:rPr>
        <w:t xml:space="preserve">International Journal of Infectious Diseases</w:t>
      </w:r>
      <w:r>
        <w:t xml:space="preserve">.</w:t>
      </w:r>
      <w:r>
        <w:t xml:space="preserve"> </w:t>
      </w:r>
      <w:hyperlink xmlns:r="http://schemas.openxmlformats.org/officeDocument/2006/relationships" w:history="true" r:id="Rc8e5bef8670449c6">
        <w:r>
          <w:rPr>
            <w:rStyle w:val="Hyperlink"/>
          </w:rPr>
          <w:t xml:space="preserve">https://doi.org/10.1016/j.ijid.2021.12.073</w:t>
        </w:r>
      </w:hyperlink>
    </w:p>
    <w:p>
      <w:pPr>
        <w:tabs>
          <w:tab w:val="left" w:pos="454"/>
        </w:tabs>
        <w:spacing w:after="80"/>
        <w:ind w:left="454" w:hanging="454"/>
      </w:pPr>
      <w:r>
        <w:rPr>
          <w:rStyle w:val="Muted"/>
        </w:rPr>
        <w:t xml:space="preserve">28.</w:t>
      </w:r>
      <w:r>
        <w:tab/>
      </w:r>
      <w:r>
        <w:rPr>
          <w:b/>
        </w:rPr>
        <w:t xml:space="preserve">Patrick Adu</w:t>
      </w:r>
      <w:r>
        <w:t xml:space="preserve"> (2021). </w:t>
      </w:r>
      <w:r>
        <w:t xml:space="preserve">A cross-case analyses of laboratory professionals-patients interaction for patients accessing laboratory services at University of Cape Coast hospital and Ewim Polyclinic in the Cape Coast Metropolis, Ghana.</w:t>
      </w:r>
      <w:r>
        <w:t xml:space="preserve"> </w:t>
      </w:r>
      <w:r>
        <w:rPr>
          <w:i/>
        </w:rPr>
        <w:t xml:space="preserve">BMC Health Services Research</w:t>
      </w:r>
      <w:r>
        <w:t xml:space="preserve">.</w:t>
      </w:r>
      <w:r>
        <w:t xml:space="preserve"> </w:t>
      </w:r>
      <w:hyperlink xmlns:r="http://schemas.openxmlformats.org/officeDocument/2006/relationships" w:history="true" r:id="R54750cbfc5684959">
        <w:r>
          <w:rPr>
            <w:rStyle w:val="Hyperlink"/>
          </w:rPr>
          <w:t xml:space="preserve">https://doi.org/10.1186/s12913-021-06560-8</w:t>
        </w:r>
      </w:hyperlink>
    </w:p>
    <w:p>
      <w:pPr>
        <w:tabs>
          <w:tab w:val="left" w:pos="454"/>
        </w:tabs>
        <w:spacing w:after="80"/>
        <w:ind w:left="454" w:hanging="454"/>
      </w:pPr>
      <w:r>
        <w:rPr>
          <w:rStyle w:val="Muted"/>
        </w:rPr>
        <w:t xml:space="preserve">29.</w:t>
      </w:r>
      <w:r>
        <w:tab/>
      </w:r>
      <w:r>
        <w:t xml:space="preserve">Cecilia Krampah, Franklin Nyanzu, Abraham Quaye, </w:t>
      </w:r>
      <w:r>
        <w:rPr>
          <w:b/>
        </w:rPr>
        <w:t xml:space="preserve">Patrick Adu</w:t>
      </w:r>
      <w:r>
        <w:t xml:space="preserve">, Emmanuel Akomanin Asiamah, Benjamin Aboagye, David Larbi Simpong</w:t>
      </w:r>
      <w:r>
        <w:t xml:space="preserve"> (2021). </w:t>
      </w:r>
      <w:r>
        <w:t xml:space="preserve">Crude extracts from Allium cepa skin and Sorghum bicolor seed can provide as non-toxic and eco-friendly cytoplasmic stains.</w:t>
      </w:r>
      <w:r>
        <w:t xml:space="preserve"> </w:t>
      </w:r>
      <w:r>
        <w:rPr>
          <w:i/>
        </w:rPr>
        <w:t xml:space="preserve">Practical Laboratory Medicine</w:t>
      </w:r>
      <w:r>
        <w:t xml:space="preserve">.</w:t>
      </w:r>
      <w:r>
        <w:t xml:space="preserve"> </w:t>
      </w:r>
      <w:hyperlink xmlns:r="http://schemas.openxmlformats.org/officeDocument/2006/relationships" w:history="true" r:id="R2ce50ac3db5b4d49">
        <w:r>
          <w:rPr>
            <w:rStyle w:val="Hyperlink"/>
          </w:rPr>
          <w:t xml:space="preserve">https://doi.org/10.1016/j.plabm.2021.e00239</w:t>
        </w:r>
      </w:hyperlink>
    </w:p>
    <w:p>
      <w:pPr>
        <w:tabs>
          <w:tab w:val="left" w:pos="454"/>
        </w:tabs>
        <w:spacing w:after="80"/>
        <w:ind w:left="454" w:hanging="454"/>
      </w:pPr>
      <w:r>
        <w:rPr>
          <w:rStyle w:val="Muted"/>
        </w:rPr>
        <w:t xml:space="preserve">30.</w:t>
      </w:r>
      <w:r>
        <w:tab/>
      </w:r>
      <w:r>
        <w:t xml:space="preserve">Enoch Aninagyei, </w:t>
      </w:r>
      <w:r>
        <w:rPr>
          <w:b/>
        </w:rPr>
        <w:t xml:space="preserve">Patrick Adu</w:t>
      </w:r>
      <w:r>
        <w:t xml:space="preserve">, Tanko Rufai, Paulina Ampomah, Godwin Kwakye-Nuako, Alexander Egyir-Yawson, Desmond Omane Acheampong</w:t>
      </w:r>
      <w:r>
        <w:t xml:space="preserve"> (2021). </w:t>
      </w:r>
      <w:r>
        <w:t xml:space="preserve">Effect of Asymptomatic Plasmodium falciparum Parasitaemia on Platelets Thrombogenicity in Blood Donors.</w:t>
      </w:r>
      <w:r>
        <w:t xml:space="preserve"> </w:t>
      </w:r>
      <w:r>
        <w:rPr>
          <w:i/>
        </w:rPr>
        <w:t xml:space="preserve">Indian Journal of Hematology and Blood Transfusion</w:t>
      </w:r>
      <w:r>
        <w:t xml:space="preserve">.</w:t>
      </w:r>
      <w:r>
        <w:t xml:space="preserve"> </w:t>
      </w:r>
      <w:hyperlink xmlns:r="http://schemas.openxmlformats.org/officeDocument/2006/relationships" w:history="true" r:id="R402e82bb603445f1">
        <w:r>
          <w:rPr>
            <w:rStyle w:val="Hyperlink"/>
          </w:rPr>
          <w:t xml:space="preserve">https://doi.org/10.1007/s12288-020-01390-w</w:t>
        </w:r>
      </w:hyperlink>
    </w:p>
    <w:p>
      <w:pPr>
        <w:tabs>
          <w:tab w:val="left" w:pos="454"/>
        </w:tabs>
        <w:spacing w:after="80"/>
        <w:ind w:left="454" w:hanging="454"/>
      </w:pPr>
      <w:r>
        <w:rPr>
          <w:rStyle w:val="Muted"/>
        </w:rPr>
        <w:t xml:space="preserve">31.</w:t>
      </w:r>
      <w:r>
        <w:tab/>
      </w:r>
      <w:r>
        <w:t xml:space="preserve">Desmond Omane Acheampong, </w:t>
      </w:r>
      <w:r>
        <w:rPr>
          <w:b/>
        </w:rPr>
        <w:t xml:space="preserve">Patrick Adu</w:t>
      </w:r>
      <w:r>
        <w:t xml:space="preserve">, Paulina Ampomah, Kwabena Obeng Duedu, Enoch Aninagyei</w:t>
      </w:r>
      <w:r>
        <w:t xml:space="preserve"> (2021). </w:t>
      </w:r>
      <w:r>
        <w:t xml:space="preserve">Immunological, haematological, and clinical attributes of rural and urban malaria: a case–control study in Ghana.</w:t>
      </w:r>
      <w:r>
        <w:t xml:space="preserve"> </w:t>
      </w:r>
      <w:r>
        <w:rPr>
          <w:i/>
        </w:rPr>
        <w:t xml:space="preserve">Journal of Parasitic Diseases</w:t>
      </w:r>
      <w:r>
        <w:t xml:space="preserve">.</w:t>
      </w:r>
      <w:r>
        <w:t xml:space="preserve"> </w:t>
      </w:r>
      <w:hyperlink xmlns:r="http://schemas.openxmlformats.org/officeDocument/2006/relationships" w:history="true" r:id="Rf0f6bdbc92164637">
        <w:r>
          <w:rPr>
            <w:rStyle w:val="Hyperlink"/>
          </w:rPr>
          <w:t xml:space="preserve">https://doi.org/10.1007/s12639-021-01363-4</w:t>
        </w:r>
      </w:hyperlink>
    </w:p>
    <w:p>
      <w:pPr>
        <w:tabs>
          <w:tab w:val="left" w:pos="454"/>
        </w:tabs>
        <w:spacing w:after="80"/>
        <w:ind w:left="454" w:hanging="454"/>
      </w:pPr>
      <w:r>
        <w:rPr>
          <w:rStyle w:val="Muted"/>
        </w:rPr>
        <w:t xml:space="preserve">32.</w:t>
      </w:r>
      <w:r>
        <w:tab/>
      </w:r>
      <w:r>
        <w:t xml:space="preserve">Charles Nkansah, Otchere Addai-Mensah, Kofi Mensah, Michael Owusu, Richard K. D. Ephraim, </w:t>
      </w:r>
      <w:r>
        <w:rPr>
          <w:b/>
        </w:rPr>
        <w:t xml:space="preserve">Patrick Adu</w:t>
      </w:r>
      <w:r>
        <w:t xml:space="preserve">, Felix Osei-Boakye, Samuel K. Appiah, Dorcas Serwaa, Charles A. Derigubah, Alexander Yaw Debrah</w:t>
      </w:r>
      <w:r>
        <w:t xml:space="preserve"> (2021). </w:t>
      </w:r>
      <w:r>
        <w:t xml:space="preserve">Plasminogen Activator Inhibitor-1 in poorly controlled vs well controlled Type-2 Diabetes Mellitus patients: A case-control study in a district hospital in Ghana.</w:t>
      </w:r>
      <w:r>
        <w:t xml:space="preserve"> </w:t>
      </w:r>
      <w:r>
        <w:rPr>
          <w:i/>
        </w:rPr>
        <w:t xml:space="preserve">PLoS ONE</w:t>
      </w:r>
      <w:r>
        <w:t xml:space="preserve">.</w:t>
      </w:r>
      <w:r>
        <w:t xml:space="preserve"> </w:t>
      </w:r>
      <w:hyperlink xmlns:r="http://schemas.openxmlformats.org/officeDocument/2006/relationships" w:history="true" r:id="R75e68714ea644781">
        <w:r>
          <w:rPr>
            <w:rStyle w:val="Hyperlink"/>
          </w:rPr>
          <w:t xml:space="preserve">https://doi.org/10.1371/journal.pone.0250090</w:t>
        </w:r>
      </w:hyperlink>
    </w:p>
    <w:p>
      <w:pPr>
        <w:tabs>
          <w:tab w:val="left" w:pos="454"/>
        </w:tabs>
        <w:spacing w:after="80"/>
        <w:ind w:left="454" w:hanging="454"/>
      </w:pPr>
      <w:r>
        <w:rPr>
          <w:rStyle w:val="Muted"/>
        </w:rPr>
        <w:t xml:space="preserve">33.</w:t>
      </w:r>
      <w:r>
        <w:tab/>
      </w:r>
      <w:r>
        <w:t xml:space="preserve">Grace Ali-Baya, Emmanuel Zenile, Bridgette Obuor Aikins, Regina Elorm Amoaning, David Larbi Simpong, </w:t>
      </w:r>
      <w:r>
        <w:rPr>
          <w:b/>
        </w:rPr>
        <w:t xml:space="preserve">Patrick Adu</w:t>
      </w:r>
      <w:r>
        <w:t xml:space="preserve"> (2021). </w:t>
      </w:r>
      <w:r>
        <w:t xml:space="preserve">Poor haemoglobin-haematocrit agreement in apparently healthy adult population; a cross-sectional study in Cape Coast Metropolis, Ghana.</w:t>
      </w:r>
      <w:r>
        <w:t xml:space="preserve"> </w:t>
      </w:r>
      <w:r>
        <w:rPr>
          <w:i/>
        </w:rPr>
        <w:t xml:space="preserve">Heliyon</w:t>
      </w:r>
      <w:r>
        <w:t xml:space="preserve">.</w:t>
      </w:r>
      <w:r>
        <w:t xml:space="preserve"> </w:t>
      </w:r>
      <w:hyperlink xmlns:r="http://schemas.openxmlformats.org/officeDocument/2006/relationships" w:history="true" r:id="Rd73fa787dcff4e61">
        <w:r>
          <w:rPr>
            <w:rStyle w:val="Hyperlink"/>
          </w:rPr>
          <w:t xml:space="preserve">https://doi.org/10.1016/j.heliyon.2021.e07720</w:t>
        </w:r>
      </w:hyperlink>
    </w:p>
    <w:p>
      <w:pPr>
        <w:tabs>
          <w:tab w:val="left" w:pos="454"/>
        </w:tabs>
        <w:spacing w:after="80"/>
        <w:ind w:left="454" w:hanging="454"/>
      </w:pPr>
      <w:r>
        <w:rPr>
          <w:rStyle w:val="Muted"/>
        </w:rPr>
        <w:t xml:space="preserve">34.</w:t>
      </w:r>
      <w:r>
        <w:tab/>
      </w:r>
      <w:r>
        <w:rPr>
          <w:b/>
        </w:rPr>
        <w:t xml:space="preserve">Patrick Adu</w:t>
      </w:r>
      <w:r>
        <w:t xml:space="preserve">, Gilbert Appiah Kubi, Amos Kumi, Raphael E. K. Gbedoho, Festus Ansah Kwakye, Emmanuel Sarpong, Constantine Drai, Samuel Dompreh, Fredrick Afful Sersah, Eric Ofori Gyamerah</w:t>
      </w:r>
      <w:r>
        <w:t xml:space="preserve"> (2020). </w:t>
      </w:r>
      <w:r>
        <w:t xml:space="preserve">Blood Donors’ Age, Haemoglobin Type, G6PD Status, and Blood Group Impact Storability of CPDA-1 Banked Whole Blood: A Repeated-Measure Cohort Study in Cape Coast, Ghana.</w:t>
      </w:r>
      <w:r>
        <w:t xml:space="preserve"> </w:t>
      </w:r>
      <w:r>
        <w:rPr>
          <w:i/>
        </w:rPr>
        <w:t xml:space="preserve">Advances in Hematology</w:t>
      </w:r>
      <w:r>
        <w:t xml:space="preserve">.</w:t>
      </w:r>
      <w:r>
        <w:t xml:space="preserve"> </w:t>
      </w:r>
      <w:hyperlink xmlns:r="http://schemas.openxmlformats.org/officeDocument/2006/relationships" w:history="true" r:id="Rd1c5ac4346e04198">
        <w:r>
          <w:rPr>
            <w:rStyle w:val="Hyperlink"/>
          </w:rPr>
          <w:t xml:space="preserve">https://doi.org/10.1155/2020/4959518</w:t>
        </w:r>
      </w:hyperlink>
    </w:p>
    <w:p>
      <w:pPr>
        <w:tabs>
          <w:tab w:val="left" w:pos="454"/>
        </w:tabs>
        <w:spacing w:after="80"/>
        <w:ind w:left="454" w:hanging="454"/>
      </w:pPr>
      <w:r>
        <w:rPr>
          <w:rStyle w:val="Muted"/>
        </w:rPr>
        <w:t xml:space="preserve">35.</w:t>
      </w:r>
      <w:r>
        <w:tab/>
      </w:r>
      <w:r>
        <w:rPr>
          <w:b/>
        </w:rPr>
        <w:t xml:space="preserve">Patrick Adu</w:t>
      </w:r>
      <w:r>
        <w:t xml:space="preserve"> (2020). </w:t>
      </w:r>
      <w:r>
        <w:t xml:space="preserve">Correction: Quantification of glucose-6-phosphate dehydrogenase activity by spectrophotometry: A systematic review and meta-analysis.</w:t>
      </w:r>
      <w:r>
        <w:t xml:space="preserve"> </w:t>
      </w:r>
      <w:r>
        <w:rPr>
          <w:i/>
        </w:rPr>
        <w:t xml:space="preserve">PLoS Medicine</w:t>
      </w:r>
      <w:r>
        <w:t xml:space="preserve">.</w:t>
      </w:r>
      <w:r>
        <w:t xml:space="preserve"> </w:t>
      </w:r>
      <w:hyperlink xmlns:r="http://schemas.openxmlformats.org/officeDocument/2006/relationships" w:history="true" r:id="R2b356440cbe542c2">
        <w:r>
          <w:rPr>
            <w:rStyle w:val="Hyperlink"/>
          </w:rPr>
          <w:t xml:space="preserve">https://www.academia.edu/download/118930837/PMC7380886.pdf</w:t>
        </w:r>
      </w:hyperlink>
    </w:p>
    <w:p>
      <w:pPr>
        <w:tabs>
          <w:tab w:val="left" w:pos="454"/>
        </w:tabs>
        <w:spacing w:after="80"/>
        <w:ind w:left="454" w:hanging="454"/>
      </w:pPr>
      <w:r>
        <w:rPr>
          <w:rStyle w:val="Muted"/>
        </w:rPr>
        <w:t xml:space="preserve">36.</w:t>
      </w:r>
      <w:r>
        <w:tab/>
      </w:r>
      <w:r>
        <w:rPr>
          <w:b/>
        </w:rPr>
        <w:t xml:space="preserve">Patrick Adu</w:t>
      </w:r>
      <w:r>
        <w:t xml:space="preserve">, David Bennin, RichardAto Edzie, AmaGyasiwaah Owusu-Poku, ToniahUmar Hakeem, GloryObadiah Baba, EmmanuelKobina Mesi Edzie</w:t>
      </w:r>
      <w:r>
        <w:t xml:space="preserve"> (2020). </w:t>
      </w:r>
      <w:r>
        <w:t xml:space="preserve">Depleted iron stores in voluntary blood donors: A three-center cross-sectional study in Ghana.</w:t>
      </w:r>
      <w:r>
        <w:t xml:space="preserve"> </w:t>
      </w:r>
      <w:r>
        <w:rPr>
          <w:i/>
        </w:rPr>
        <w:t xml:space="preserve">Asian Journal of Transfusion Science</w:t>
      </w:r>
      <w:r>
        <w:t xml:space="preserve">.</w:t>
      </w:r>
      <w:r>
        <w:t xml:space="preserve"> </w:t>
      </w:r>
      <w:hyperlink xmlns:r="http://schemas.openxmlformats.org/officeDocument/2006/relationships" w:history="true" r:id="R57267c6c08574ef1">
        <w:r>
          <w:rPr>
            <w:rStyle w:val="Hyperlink"/>
          </w:rPr>
          <w:t xml:space="preserve">https://doi.org/10.4103/ajts.ajts_112_18</w:t>
        </w:r>
      </w:hyperlink>
    </w:p>
    <w:p>
      <w:pPr>
        <w:tabs>
          <w:tab w:val="left" w:pos="454"/>
        </w:tabs>
        <w:spacing w:after="80"/>
        <w:ind w:left="454" w:hanging="454"/>
      </w:pPr>
      <w:r>
        <w:rPr>
          <w:rStyle w:val="Muted"/>
        </w:rPr>
        <w:t xml:space="preserve">37.</w:t>
      </w:r>
      <w:r>
        <w:tab/>
      </w:r>
      <w:r>
        <w:rPr>
          <w:b/>
        </w:rPr>
        <w:t xml:space="preserve">Patrick Adu</w:t>
      </w:r>
      <w:r>
        <w:t xml:space="preserve">, Alexander Egyir-Yawson, Desmond Omane Acheampong</w:t>
      </w:r>
      <w:r>
        <w:t xml:space="preserve"> (2020). </w:t>
      </w:r>
      <w:r>
        <w:t xml:space="preserve">Elevated IL-12, TNF-, and TNF-/IL-10 Ratios in Stored-Infected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c16d59b7d3fc413a">
        <w:r>
          <w:rPr>
            <w:rStyle w:val="Hyperlink"/>
          </w:rPr>
          <w:t xml:space="preserve">https://search.ebscohost.com/login.aspx?direct=true&amp;profile=ehost&amp;scope=site&amp;authtype=crawler&amp;jrnl=23148861&amp;AN=146678712&amp;h=KWG1TgzkVLWVbFPLXQcvcjTvymiQUEbxT4OPd%2F4aU05ea9LNjACFOCYGuQ7xSH0g936qX0QUVHx1o5OWsDpg2Q%3D%3D&amp;crl=c</w:t>
        </w:r>
      </w:hyperlink>
    </w:p>
    <w:p>
      <w:pPr>
        <w:tabs>
          <w:tab w:val="left" w:pos="454"/>
        </w:tabs>
        <w:spacing w:after="80"/>
        <w:ind w:left="454" w:hanging="454"/>
      </w:pPr>
      <w:r>
        <w:rPr>
          <w:rStyle w:val="Muted"/>
        </w:rPr>
        <w:t xml:space="preserve">38.</w:t>
      </w:r>
      <w:r>
        <w:tab/>
      </w:r>
      <w:r>
        <w:t xml:space="preserve">Enoch Aninagyei, </w:t>
      </w:r>
      <w:r>
        <w:rPr>
          <w:b/>
        </w:rPr>
        <w:t xml:space="preserve">Patrick Adu</w:t>
      </w:r>
      <w:r>
        <w:t xml:space="preserve">, Alexander Egyir-Yawson, Desmond Omane Acheampong</w:t>
      </w:r>
      <w:r>
        <w:t xml:space="preserve"> (2020). </w:t>
      </w:r>
      <w:r>
        <w:t xml:space="preserve">Elevated IL‐12, TNF‐ α , and TNF‐ α /IL‐10 Ratios in Stored Plasmodium falciparum ‐Infected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e933a611a5274875">
        <w:r>
          <w:rPr>
            <w:rStyle w:val="Hyperlink"/>
          </w:rPr>
          <w:t xml:space="preserve">https://doi.org/10.1155/2020/9394585</w:t>
        </w:r>
      </w:hyperlink>
    </w:p>
    <w:p>
      <w:pPr>
        <w:tabs>
          <w:tab w:val="left" w:pos="454"/>
        </w:tabs>
        <w:spacing w:after="80"/>
        <w:ind w:left="454" w:hanging="454"/>
      </w:pPr>
      <w:r>
        <w:rPr>
          <w:rStyle w:val="Muted"/>
        </w:rPr>
        <w:t xml:space="preserve">39.</w:t>
      </w:r>
      <w:r>
        <w:tab/>
      </w:r>
      <w:r>
        <w:rPr>
          <w:b/>
        </w:rPr>
        <w:t xml:space="preserve">Patrick Adu</w:t>
      </w:r>
      <w:r>
        <w:t xml:space="preserve">, Simon Banom, Mawunya Komla Amediku, Regina Elorm Amoaning, Augustina Afia Asantewaa Quarshie, David Larbi Simpong</w:t>
      </w:r>
      <w:r>
        <w:t xml:space="preserve"> (2020). </w:t>
      </w:r>
      <w:r>
        <w:t xml:space="preserve">Poor iron store recovery in voluntary blood donors in the northern zone of Ghana; a five-month three-centre cohort study.</w:t>
      </w:r>
      <w:r>
        <w:t xml:space="preserve"> </w:t>
      </w:r>
      <w:r>
        <w:rPr>
          <w:i/>
        </w:rPr>
        <w:t xml:space="preserve">Transfusion and Apheresis Science</w:t>
      </w:r>
      <w:r>
        <w:t xml:space="preserve">.</w:t>
      </w:r>
      <w:r>
        <w:t xml:space="preserve"> </w:t>
      </w:r>
      <w:hyperlink xmlns:r="http://schemas.openxmlformats.org/officeDocument/2006/relationships" w:history="true" r:id="Rab68b755c5b44bf8">
        <w:r>
          <w:rPr>
            <w:rStyle w:val="Hyperlink"/>
          </w:rPr>
          <w:t xml:space="preserve">https://doi.org/10.1016/j.transci.2020.103040</w:t>
        </w:r>
      </w:hyperlink>
    </w:p>
    <w:p>
      <w:pPr>
        <w:tabs>
          <w:tab w:val="left" w:pos="454"/>
        </w:tabs>
        <w:spacing w:after="80"/>
        <w:ind w:left="454" w:hanging="454"/>
      </w:pPr>
      <w:r>
        <w:rPr>
          <w:rStyle w:val="Muted"/>
        </w:rPr>
        <w:t xml:space="preserve">40.</w:t>
      </w:r>
      <w:r>
        <w:tab/>
      </w:r>
      <w:r>
        <w:t xml:space="preserve">Daniel A. Pfeffer, Benedikt Ley, Rosalind E. Howes, </w:t>
      </w:r>
      <w:r>
        <w:rPr>
          <w:b/>
        </w:rPr>
        <w:t xml:space="preserve">Patrick Adu</w:t>
      </w:r>
      <w:r>
        <w:t xml:space="preserve">, Mohammad Shafiul Alam, Pooja Bansil, Yap Boum, Marcelo Brito, Pimlak Charoenkwan, Archie Clements and 36 others</w:t>
      </w:r>
      <w:r>
        <w:t xml:space="preserve"> (2020). </w:t>
      </w:r>
      <w:r>
        <w:t xml:space="preserve">Quantification of glucose-6-phosphate dehydrogenase activity by spectrophotometry: A systematic review and meta-analysis.</w:t>
      </w:r>
      <w:r>
        <w:t xml:space="preserve"> </w:t>
      </w:r>
      <w:r>
        <w:rPr>
          <w:i/>
        </w:rPr>
        <w:t xml:space="preserve">PLoS Medicine</w:t>
      </w:r>
      <w:r>
        <w:t xml:space="preserve">.</w:t>
      </w:r>
      <w:r>
        <w:t xml:space="preserve"> </w:t>
      </w:r>
      <w:hyperlink xmlns:r="http://schemas.openxmlformats.org/officeDocument/2006/relationships" w:history="true" r:id="Rcc5d81afe33147fd">
        <w:r>
          <w:rPr>
            <w:rStyle w:val="Hyperlink"/>
          </w:rPr>
          <w:t xml:space="preserve">https://doi.org/10.1371/journal.pmed.1003084</w:t>
        </w:r>
      </w:hyperlink>
    </w:p>
    <w:p>
      <w:pPr>
        <w:tabs>
          <w:tab w:val="left" w:pos="454"/>
        </w:tabs>
        <w:spacing w:after="80"/>
        <w:ind w:left="454" w:hanging="454"/>
      </w:pPr>
      <w:r>
        <w:rPr>
          <w:rStyle w:val="Muted"/>
        </w:rPr>
        <w:t xml:space="preserve">41.</w:t>
      </w:r>
      <w:r>
        <w:tab/>
      </w:r>
      <w:r>
        <w:t xml:space="preserve">Alexander Egyir-Yawson, </w:t>
      </w:r>
      <w:r>
        <w:rPr>
          <w:b/>
        </w:rPr>
        <w:t xml:space="preserve">P Adu</w:t>
      </w:r>
      <w:r>
        <w:t xml:space="preserve"> (2019). </w:t>
      </w:r>
      <w:r>
        <w:t xml:space="preserve">Evaluation of haemato-biochemical parameters and serum levels of 8-iso-prostaglandin F2α oxidative stress biomarker in sickle cell-malaria comorbidity.</w:t>
      </w:r>
      <w:r>
        <w:t xml:space="preserve"> </w:t>
      </w:r>
      <w:r>
        <w:rPr>
          <w:i/>
        </w:rPr>
        <w:t xml:space="preserve">J Appl Microb Res</w:t>
      </w:r>
      <w:r>
        <w:t xml:space="preserve">.</w:t>
      </w:r>
      <w:r>
        <w:t xml:space="preserve"> </w:t>
      </w:r>
      <w:hyperlink xmlns:r="http://schemas.openxmlformats.org/officeDocument/2006/relationships" w:history="true" r:id="R0ea5bbe69aa546f1">
        <w:r>
          <w:rPr>
            <w:rStyle w:val="Hyperlink"/>
          </w:rPr>
          <w:t xml:space="preserve">https://www.academia.edu/download/121141167/JAMBR-120.pdf</w:t>
        </w:r>
      </w:hyperlink>
    </w:p>
    <w:p>
      <w:pPr>
        <w:tabs>
          <w:tab w:val="left" w:pos="454"/>
        </w:tabs>
        <w:spacing w:after="80"/>
        <w:ind w:left="454" w:hanging="454"/>
      </w:pPr>
      <w:r>
        <w:rPr>
          <w:rStyle w:val="Muted"/>
        </w:rPr>
        <w:t xml:space="preserve">42.</w:t>
      </w:r>
      <w:r>
        <w:tab/>
      </w:r>
      <w:r>
        <w:rPr>
          <w:b/>
        </w:rPr>
        <w:t xml:space="preserve">Patrick Adu</w:t>
      </w:r>
      <w:r>
        <w:t xml:space="preserve">, Eric Kumah Forkuo, Abubakari Issah, Isaac Owusu Asumadu, Emmanuel Cadman-Sackey, Augustina A. A. Quarshie, Sampson Gyabaa, Richard K. D. Ephraim</w:t>
      </w:r>
      <w:r>
        <w:t xml:space="preserve"> (2019). </w:t>
      </w:r>
      <w:r>
        <w:t xml:space="preserve">High Incidence of Moderately Reduced Renal Function and Lead Bioaccumulation in Agricultural Workers in Assin South District, Ghana: A Community-Based Case-Control Study.</w:t>
      </w:r>
      <w:r>
        <w:t xml:space="preserve"> </w:t>
      </w:r>
      <w:r>
        <w:rPr>
          <w:i/>
        </w:rPr>
        <w:t xml:space="preserve">International Journal of Nephrology</w:t>
      </w:r>
      <w:r>
        <w:t xml:space="preserve">.</w:t>
      </w:r>
      <w:r>
        <w:t xml:space="preserve"> </w:t>
      </w:r>
      <w:hyperlink xmlns:r="http://schemas.openxmlformats.org/officeDocument/2006/relationships" w:history="true" r:id="Rec279f2b882f4f4b">
        <w:r>
          <w:rPr>
            <w:rStyle w:val="Hyperlink"/>
          </w:rPr>
          <w:t xml:space="preserve">https://doi.org/10.1155/2019/5368427</w:t>
        </w:r>
      </w:hyperlink>
    </w:p>
    <w:p>
      <w:pPr>
        <w:tabs>
          <w:tab w:val="left" w:pos="454"/>
        </w:tabs>
        <w:spacing w:after="80"/>
        <w:ind w:left="454" w:hanging="454"/>
      </w:pPr>
      <w:r>
        <w:rPr>
          <w:rStyle w:val="Muted"/>
        </w:rPr>
        <w:t xml:space="preserve">43.</w:t>
      </w:r>
      <w:r>
        <w:tab/>
      </w:r>
      <w:r>
        <w:t xml:space="preserve">Emmanuel Kobina Mesi Edzie, Klenam Dzefi-Tettey, Obed Cudjoe, Philip Narteh Gorleku, </w:t>
      </w:r>
      <w:r>
        <w:rPr>
          <w:b/>
        </w:rPr>
        <w:t xml:space="preserve">Patrick Adu</w:t>
      </w:r>
      <w:r>
        <w:t xml:space="preserve"> (2019). </w:t>
      </w:r>
      <w:r>
        <w:t xml:space="preserve">Incidental Finding of Dextrocardia with Situs Inversus in a 59-Year-Old Man.</w:t>
      </w:r>
      <w:r>
        <w:t xml:space="preserve"> </w:t>
      </w:r>
      <w:r>
        <w:rPr>
          <w:i/>
        </w:rPr>
        <w:t xml:space="preserve">Case Reports in Radiology</w:t>
      </w:r>
      <w:r>
        <w:t xml:space="preserve">.</w:t>
      </w:r>
      <w:r>
        <w:t xml:space="preserve"> </w:t>
      </w:r>
      <w:hyperlink xmlns:r="http://schemas.openxmlformats.org/officeDocument/2006/relationships" w:history="true" r:id="Rd142b1af6e414a68">
        <w:r>
          <w:rPr>
            <w:rStyle w:val="Hyperlink"/>
          </w:rPr>
          <w:t xml:space="preserve">https://doi.org/10.1155/2019/7107293</w:t>
        </w:r>
      </w:hyperlink>
    </w:p>
    <w:p>
      <w:pPr>
        <w:tabs>
          <w:tab w:val="left" w:pos="454"/>
        </w:tabs>
        <w:spacing w:after="80"/>
        <w:ind w:left="454" w:hanging="454"/>
      </w:pPr>
      <w:r>
        <w:rPr>
          <w:rStyle w:val="Muted"/>
        </w:rPr>
        <w:t xml:space="preserve">44.</w:t>
      </w:r>
      <w:r>
        <w:tab/>
      </w:r>
      <w:r>
        <w:rPr>
          <w:b/>
        </w:rPr>
        <w:t xml:space="preserve">Patrick Adu</w:t>
      </w:r>
      <w:r>
        <w:t xml:space="preserve">, Waldemer Attivor, Sampson Takyi Nartey, Richard K.D. Ephraim, Yaw A. Awuku</w:t>
      </w:r>
      <w:r>
        <w:t xml:space="preserve"> (2019). </w:t>
      </w:r>
      <w:r>
        <w:t xml:space="preserve">Low iron stores in preconception nulliparous women; a two-center cross-sectional study in peri-urban Ghana.</w:t>
      </w:r>
      <w:r>
        <w:t xml:space="preserve"> </w:t>
      </w:r>
      <w:r>
        <w:rPr>
          <w:i/>
        </w:rPr>
        <w:t xml:space="preserve">Nutrition</w:t>
      </w:r>
      <w:r>
        <w:t xml:space="preserve">.</w:t>
      </w:r>
      <w:r>
        <w:t xml:space="preserve"> </w:t>
      </w:r>
      <w:hyperlink xmlns:r="http://schemas.openxmlformats.org/officeDocument/2006/relationships" w:history="true" r:id="R3c68937cbfba48a9">
        <w:r>
          <w:rPr>
            <w:rStyle w:val="Hyperlink"/>
          </w:rPr>
          <w:t xml:space="preserve">https://doi.org/10.1016/j.nut.2019.110604</w:t>
        </w:r>
      </w:hyperlink>
    </w:p>
    <w:p>
      <w:pPr>
        <w:tabs>
          <w:tab w:val="left" w:pos="454"/>
        </w:tabs>
        <w:spacing w:after="80"/>
        <w:ind w:left="454" w:hanging="454"/>
      </w:pPr>
      <w:r>
        <w:rPr>
          <w:rStyle w:val="Muted"/>
        </w:rPr>
        <w:t xml:space="preserve">45.</w:t>
      </w:r>
      <w:r>
        <w:tab/>
      </w:r>
      <w:r>
        <w:t xml:space="preserve">S Kyei, </w:t>
      </w:r>
      <w:r>
        <w:rPr>
          <w:b/>
        </w:rPr>
        <w:t xml:space="preserve">P Adu</w:t>
      </w:r>
      <w:r>
        <w:t xml:space="preserve"> (2019). </w:t>
      </w:r>
      <w:r>
        <w:t xml:space="preserve">Safety Concerns of Glaucoma Chemotherapy among G6PD Deficient Glaucoma Patients: A Pilot Study.</w:t>
      </w:r>
      <w:r>
        <w:t xml:space="preserve"> </w:t>
      </w:r>
      <w:r>
        <w:rPr>
          <w:i/>
        </w:rPr>
        <w:t xml:space="preserve">J. Hematol. Blood Disord</w:t>
      </w:r>
      <w:r>
        <w:t xml:space="preserve">.</w:t>
      </w:r>
      <w:r>
        <w:t xml:space="preserve"> </w:t>
      </w:r>
      <w:hyperlink xmlns:r="http://schemas.openxmlformats.org/officeDocument/2006/relationships" w:history="true" r:id="R24b61e95688d4d6f">
        <w:r>
          <w:rPr>
            <w:rStyle w:val="Hyperlink"/>
          </w:rPr>
          <w:t xml:space="preserve">https://ir.ucc.edu.gh/server/api/core/bitstreams/a5210acb-e6ad-4eba-82cc-89ba8a6e4b2c/content</w:t>
        </w:r>
      </w:hyperlink>
    </w:p>
    <w:p>
      <w:pPr>
        <w:tabs>
          <w:tab w:val="left" w:pos="454"/>
        </w:tabs>
        <w:spacing w:after="80"/>
        <w:ind w:left="454" w:hanging="454"/>
      </w:pPr>
      <w:r>
        <w:rPr>
          <w:rStyle w:val="Muted"/>
        </w:rPr>
        <w:t xml:space="preserve">46.</w:t>
      </w:r>
      <w:r>
        <w:tab/>
      </w:r>
      <w:r>
        <w:rPr>
          <w:b/>
        </w:rPr>
        <w:t xml:space="preserve">Patrick Adu</w:t>
      </w:r>
      <w:r>
        <w:t xml:space="preserve">, Richard KD Ephraim, LA Fondjo</w:t>
      </w:r>
      <w:r>
        <w:t xml:space="preserve"> (2019). </w:t>
      </w:r>
      <w:r>
        <w:t xml:space="preserve">The Effect of Chemotherapy on Clinical, Haematological and Biochemical Profile in Breast Cancer Patients Undergoing Chemotherapy at Cape Coast Teaching Hospital; A Longitudinal ….</w:t>
      </w:r>
      <w:r>
        <w:t xml:space="preserve"> </w:t>
      </w:r>
      <w:r>
        <w:rPr>
          <w:i/>
        </w:rPr>
        <w:t xml:space="preserve">Journal of Cancer and Tumor International</w:t>
      </w:r>
      <w:r>
        <w:t xml:space="preserve">.</w:t>
      </w:r>
      <w:r>
        <w:t xml:space="preserve"> </w:t>
      </w:r>
      <w:hyperlink xmlns:r="http://schemas.openxmlformats.org/officeDocument/2006/relationships" w:history="true" r:id="Raad17ccbf6fd4aa3">
        <w:r>
          <w:rPr>
            <w:rStyle w:val="Hyperlink"/>
          </w:rPr>
          <w:t xml:space="preserve">https://hal.science/hal-05339981/</w:t>
        </w:r>
      </w:hyperlink>
    </w:p>
    <w:p>
      <w:pPr>
        <w:tabs>
          <w:tab w:val="left" w:pos="454"/>
        </w:tabs>
        <w:spacing w:after="80"/>
        <w:ind w:left="454" w:hanging="454"/>
      </w:pPr>
      <w:r>
        <w:rPr>
          <w:rStyle w:val="Muted"/>
        </w:rPr>
        <w:t xml:space="preserve">47.</w:t>
      </w:r>
      <w:r>
        <w:tab/>
      </w:r>
      <w:r>
        <w:t xml:space="preserve">Richard Kobina Dadzie Ephraim, James Elikem Ahadzie, </w:t>
      </w:r>
      <w:r>
        <w:rPr>
          <w:b/>
        </w:rPr>
        <w:t xml:space="preserve">Patrick Adu</w:t>
      </w:r>
      <w:r>
        <w:t xml:space="preserve">, Joseph Boachie, Hope Agbodzakey, Prince Adoba, Obed Cudjoe</w:t>
      </w:r>
      <w:r>
        <w:t xml:space="preserve"> (2018). </w:t>
      </w:r>
      <w:r>
        <w:t xml:space="preserve">Abnormal coagulation profile in people living with HIV-AIDS on combined Antiretroviral Therapy: findings from a case-control study in the Ho municipality, Ghana.</w:t>
      </w:r>
      <w:r>
        <w:t xml:space="preserve"> </w:t>
      </w:r>
      <w:r>
        <w:rPr>
          <w:i/>
        </w:rPr>
        <w:t xml:space="preserve">Pan African Medical Journal</w:t>
      </w:r>
      <w:r>
        <w:t xml:space="preserve">.</w:t>
      </w:r>
      <w:r>
        <w:t xml:space="preserve"> </w:t>
      </w:r>
      <w:hyperlink xmlns:r="http://schemas.openxmlformats.org/officeDocument/2006/relationships" w:history="true" r:id="R49cc5a75e9c34068">
        <w:r>
          <w:rPr>
            <w:rStyle w:val="Hyperlink"/>
          </w:rPr>
          <w:t xml:space="preserve">https://doi.org/10.11604/pamj.2018.29.121.7811</w:t>
        </w:r>
      </w:hyperlink>
    </w:p>
    <w:p>
      <w:pPr>
        <w:tabs>
          <w:tab w:val="left" w:pos="454"/>
        </w:tabs>
        <w:spacing w:after="80"/>
        <w:ind w:left="454" w:hanging="454"/>
      </w:pPr>
      <w:r>
        <w:rPr>
          <w:rStyle w:val="Muted"/>
        </w:rPr>
        <w:t xml:space="preserve">48.</w:t>
      </w:r>
      <w:r>
        <w:tab/>
      </w:r>
      <w:r>
        <w:t xml:space="preserve">Richard K. D. Ephraim, Emmanuel Acheampong, Swithin M. Swaray, Enoch Odame Anto, Hope Agbodzakey, Prince Adoba, Bright Oppong Afranie, Emmanuella Nsenbah Batu, </w:t>
      </w:r>
      <w:r>
        <w:rPr>
          <w:b/>
        </w:rPr>
        <w:t xml:space="preserve">Patrick Adu</w:t>
      </w:r>
      <w:r>
        <w:t xml:space="preserve">, Linda Ahenkorah Fondjo, Samuel Asamoah Sakyi, Beatrice Amoah</w:t>
      </w:r>
      <w:r>
        <w:t xml:space="preserve"> (2018). </w:t>
      </w:r>
      <w:r>
        <w:t xml:space="preserve">Developing a Modified Low-Density Lipoprotein (M-LDL-C) Friedewald’s Equation as a Substitute for Direct LDL-C Measure in a Ghanaian Population: A Comparative Study.</w:t>
      </w:r>
      <w:r>
        <w:t xml:space="preserve"> </w:t>
      </w:r>
      <w:r>
        <w:rPr>
          <w:i/>
        </w:rPr>
        <w:t xml:space="preserve">Journal of Lipids</w:t>
      </w:r>
      <w:r>
        <w:t xml:space="preserve">.</w:t>
      </w:r>
      <w:r>
        <w:t xml:space="preserve"> </w:t>
      </w:r>
      <w:hyperlink xmlns:r="http://schemas.openxmlformats.org/officeDocument/2006/relationships" w:history="true" r:id="R004acdc192cd4317">
        <w:r>
          <w:rPr>
            <w:rStyle w:val="Hyperlink"/>
          </w:rPr>
          <w:t xml:space="preserve">https://doi.org/10.1155/2018/7078409</w:t>
        </w:r>
      </w:hyperlink>
    </w:p>
    <w:p>
      <w:pPr>
        <w:tabs>
          <w:tab w:val="left" w:pos="454"/>
        </w:tabs>
        <w:spacing w:after="80"/>
        <w:ind w:left="454" w:hanging="454"/>
      </w:pPr>
      <w:r>
        <w:rPr>
          <w:rStyle w:val="Muted"/>
        </w:rPr>
        <w:t xml:space="preserve">49.</w:t>
      </w:r>
      <w:r>
        <w:tab/>
      </w:r>
      <w:r>
        <w:rPr>
          <w:b/>
        </w:rPr>
        <w:t xml:space="preserve">Patrick Adu</w:t>
      </w:r>
      <w:r>
        <w:t xml:space="preserve"> (2018). </w:t>
      </w:r>
      <w:r>
        <w:t xml:space="preserve">Differential Correlation between Foetal Haemoglobin and Full Blood Count Based on Inherited Haemoglobin Type; A Cross-Sectional Study in Cape Coast, Ghana.</w:t>
      </w:r>
      <w:r>
        <w:t xml:space="preserve"> </w:t>
      </w:r>
      <w:r>
        <w:rPr>
          <w:i/>
        </w:rPr>
        <w:t xml:space="preserve">Haematology International Journal</w:t>
      </w:r>
      <w:r>
        <w:t xml:space="preserve">.</w:t>
      </w:r>
      <w:r>
        <w:t xml:space="preserve"> </w:t>
      </w:r>
      <w:hyperlink xmlns:r="http://schemas.openxmlformats.org/officeDocument/2006/relationships" w:history="true" r:id="R04f4f9e057384567">
        <w:r>
          <w:rPr>
            <w:rStyle w:val="Hyperlink"/>
          </w:rPr>
          <w:t xml:space="preserve">https://doi.org/10.23880/hij-16000119</w:t>
        </w:r>
      </w:hyperlink>
    </w:p>
    <w:p>
      <w:pPr>
        <w:tabs>
          <w:tab w:val="left" w:pos="454"/>
        </w:tabs>
        <w:spacing w:after="80"/>
        <w:ind w:left="454" w:hanging="454"/>
      </w:pPr>
      <w:r>
        <w:rPr>
          <w:rStyle w:val="Muted"/>
        </w:rPr>
        <w:t xml:space="preserve">50.</w:t>
      </w:r>
      <w:r>
        <w:tab/>
      </w:r>
      <w:r>
        <w:t xml:space="preserve">David Larbi Simpong, Richard Harry Asmah, Cecilia Krampah, Patrick Kafui Akakpo, </w:t>
      </w:r>
      <w:r>
        <w:rPr>
          <w:b/>
        </w:rPr>
        <w:t xml:space="preserve">Patrick Adu</w:t>
      </w:r>
      <w:r>
        <w:t xml:space="preserve">, Du-Bois Asante, Simon Naporo, Andrew Anthony Adjei, Richard Kwasi Gyasi</w:t>
      </w:r>
      <w:r>
        <w:t xml:space="preserve"> (2018). </w:t>
      </w:r>
      <w:r>
        <w:t xml:space="preserve">HER-2 Protein Overexpression in Patients with Gastric and Oesophageal Adenocarcinoma at a Tertiary Care Facility in Ghana.</w:t>
      </w:r>
      <w:r>
        <w:t xml:space="preserve"> </w:t>
      </w:r>
      <w:r>
        <w:rPr>
          <w:i/>
        </w:rPr>
        <w:t xml:space="preserve">The Scientific World JOURNAL</w:t>
      </w:r>
      <w:r>
        <w:t xml:space="preserve">.</w:t>
      </w:r>
      <w:r>
        <w:t xml:space="preserve"> </w:t>
      </w:r>
      <w:hyperlink xmlns:r="http://schemas.openxmlformats.org/officeDocument/2006/relationships" w:history="true" r:id="R7fa6d74454454b91">
        <w:r>
          <w:rPr>
            <w:rStyle w:val="Hyperlink"/>
          </w:rPr>
          <w:t xml:space="preserve">https://doi.org/10.1155/2018/1564150</w:t>
        </w:r>
      </w:hyperlink>
    </w:p>
    <w:p>
      <w:pPr>
        <w:tabs>
          <w:tab w:val="left" w:pos="454"/>
        </w:tabs>
        <w:spacing w:after="80"/>
        <w:ind w:left="454" w:hanging="454"/>
      </w:pPr>
      <w:r>
        <w:rPr>
          <w:rStyle w:val="Muted"/>
        </w:rPr>
        <w:t xml:space="preserve">51.</w:t>
      </w:r>
      <w:r>
        <w:tab/>
      </w:r>
      <w:r>
        <w:t xml:space="preserve">David Larbi Simpong, Yaw Asante Awuku, Kenneth Kwame Kye-Amoah, Martin Tangnaa Morna, Prince Adoba, Stephen Kofi Anin, </w:t>
      </w:r>
      <w:r>
        <w:rPr>
          <w:b/>
        </w:rPr>
        <w:t xml:space="preserve">Patrick Adu</w:t>
      </w:r>
      <w:r>
        <w:t xml:space="preserve"> (2018). </w:t>
      </w:r>
      <w:r>
        <w:t xml:space="preserve">High Iodine Deficiency among Pregnant Women in Periurban Ghana: A Hospital-Based Longitudinal Study.</w:t>
      </w:r>
      <w:r>
        <w:t xml:space="preserve"> </w:t>
      </w:r>
      <w:r>
        <w:rPr>
          <w:i/>
        </w:rPr>
        <w:t xml:space="preserve">Journal of Nutrition and Metabolism</w:t>
      </w:r>
      <w:r>
        <w:t xml:space="preserve">.</w:t>
      </w:r>
      <w:r>
        <w:t xml:space="preserve"> </w:t>
      </w:r>
      <w:hyperlink xmlns:r="http://schemas.openxmlformats.org/officeDocument/2006/relationships" w:history="true" r:id="Rc182749c51594c03">
        <w:r>
          <w:rPr>
            <w:rStyle w:val="Hyperlink"/>
          </w:rPr>
          <w:t xml:space="preserve">https://doi.org/10.1155/2018/9706805</w:t>
        </w:r>
      </w:hyperlink>
    </w:p>
    <w:p>
      <w:pPr>
        <w:tabs>
          <w:tab w:val="left" w:pos="454"/>
        </w:tabs>
        <w:spacing w:after="80"/>
        <w:ind w:left="454" w:hanging="454"/>
      </w:pPr>
      <w:r>
        <w:rPr>
          <w:rStyle w:val="Muted"/>
        </w:rPr>
        <w:t xml:space="preserve">52.</w:t>
      </w:r>
      <w:r>
        <w:tab/>
      </w:r>
      <w:r>
        <w:t xml:space="preserve">Prince Adoba, Richard K. D. Ephraim, Kate Adomakowaah Kontor, Joseph-Josiah Bentsil, </w:t>
      </w:r>
      <w:r>
        <w:rPr>
          <w:b/>
        </w:rPr>
        <w:t xml:space="preserve">Patrick Adu</w:t>
      </w:r>
      <w:r>
        <w:t xml:space="preserve">, Maxwell Anderson, Samuel Asamoah Sakyi, Paul Nsiah</w:t>
      </w:r>
      <w:r>
        <w:t xml:space="preserve"> (2018). </w:t>
      </w:r>
      <w:r>
        <w:t xml:space="preserve">Knowledge Level and Determinants of Neonatal Jaundice: A Cross-Sectional Study in the Effutu Municipality of Ghana.</w:t>
      </w:r>
      <w:r>
        <w:t xml:space="preserve"> </w:t>
      </w:r>
      <w:r>
        <w:rPr>
          <w:i/>
        </w:rPr>
        <w:t xml:space="preserve">International Journal of Pediatrics</w:t>
      </w:r>
      <w:r>
        <w:t xml:space="preserve">.</w:t>
      </w:r>
      <w:r>
        <w:t xml:space="preserve"> </w:t>
      </w:r>
      <w:hyperlink xmlns:r="http://schemas.openxmlformats.org/officeDocument/2006/relationships" w:history="true" r:id="R95a4425fac6349ee">
        <w:r>
          <w:rPr>
            <w:rStyle w:val="Hyperlink"/>
          </w:rPr>
          <w:t xml:space="preserve">https://doi.org/10.1155/2018/3901505</w:t>
        </w:r>
      </w:hyperlink>
    </w:p>
    <w:p>
      <w:pPr>
        <w:tabs>
          <w:tab w:val="left" w:pos="454"/>
        </w:tabs>
        <w:spacing w:after="80"/>
        <w:ind w:left="454" w:hanging="454"/>
      </w:pPr>
      <w:r>
        <w:rPr>
          <w:rStyle w:val="Muted"/>
        </w:rPr>
        <w:t xml:space="preserve">53.</w:t>
      </w:r>
      <w:r>
        <w:tab/>
      </w:r>
      <w:r>
        <w:t xml:space="preserve">Isaac Dadzie, Shemau Muniru, </w:t>
      </w:r>
      <w:r>
        <w:rPr>
          <w:b/>
        </w:rPr>
        <w:t xml:space="preserve">Patatrick Adu</w:t>
      </w:r>
      <w:r>
        <w:t xml:space="preserve">, Obed Cudjoe</w:t>
      </w:r>
      <w:r>
        <w:t xml:space="preserve"> (2018). </w:t>
      </w:r>
      <w:r>
        <w:t xml:space="preserve">Nucleic Acid Amplification Testing Detects HIV Transmission Risk in Serologically-Tested Blood Donor Units.</w:t>
      </w:r>
      <w:r>
        <w:t xml:space="preserve"> </w:t>
      </w:r>
      <w:r>
        <w:rPr>
          <w:i/>
        </w:rPr>
        <w:t xml:space="preserve">JOURNAL OF CLINICAL AND DIAGNOSTIC RESEARCH</w:t>
      </w:r>
      <w:r>
        <w:t xml:space="preserve">.</w:t>
      </w:r>
      <w:r>
        <w:t xml:space="preserve"> </w:t>
      </w:r>
      <w:hyperlink xmlns:r="http://schemas.openxmlformats.org/officeDocument/2006/relationships" w:history="true" r:id="R05c895e3007c4fac">
        <w:r>
          <w:rPr>
            <w:rStyle w:val="Hyperlink"/>
          </w:rPr>
          <w:t xml:space="preserve">https://doi.org/10.7860/jcdr/2018/36141.12056</w:t>
        </w:r>
      </w:hyperlink>
    </w:p>
    <w:p>
      <w:pPr>
        <w:tabs>
          <w:tab w:val="left" w:pos="454"/>
        </w:tabs>
        <w:spacing w:after="80"/>
        <w:ind w:left="454" w:hanging="454"/>
      </w:pPr>
      <w:r>
        <w:rPr>
          <w:rStyle w:val="Muted"/>
        </w:rPr>
        <w:t xml:space="preserve">54.</w:t>
      </w:r>
      <w:r>
        <w:tab/>
      </w:r>
      <w:r>
        <w:t xml:space="preserve">Benjamin Kwame Senya, Nketiah Bernard Anim, Bright Segu Kobena Domson, </w:t>
      </w:r>
      <w:r>
        <w:rPr>
          <w:b/>
        </w:rPr>
        <w:t xml:space="preserve">Patrick Adu</w:t>
      </w:r>
      <w:r>
        <w:t xml:space="preserve"> (2018). </w:t>
      </w:r>
      <w:r>
        <w:t xml:space="preserve">Prevalence of Asymptomatic Mycobacterium tuberculosis Infection in Charcoal Producers: A Cross-Sectional Study in Kaase, Ghana.</w:t>
      </w:r>
      <w:r>
        <w:t xml:space="preserve"> </w:t>
      </w:r>
      <w:r>
        <w:rPr>
          <w:i/>
        </w:rPr>
        <w:t xml:space="preserve">Journal of Pathogens</w:t>
      </w:r>
      <w:r>
        <w:t xml:space="preserve">.</w:t>
      </w:r>
      <w:r>
        <w:t xml:space="preserve"> </w:t>
      </w:r>
      <w:hyperlink xmlns:r="http://schemas.openxmlformats.org/officeDocument/2006/relationships" w:history="true" r:id="R3ecaa289c96b4fcd">
        <w:r>
          <w:rPr>
            <w:rStyle w:val="Hyperlink"/>
          </w:rPr>
          <w:t xml:space="preserve">https://doi.org/10.1155/2018/9094803</w:t>
        </w:r>
      </w:hyperlink>
    </w:p>
    <w:p>
      <w:pPr>
        <w:tabs>
          <w:tab w:val="left" w:pos="454"/>
        </w:tabs>
        <w:spacing w:after="80"/>
        <w:ind w:left="454" w:hanging="454"/>
      </w:pPr>
      <w:r>
        <w:rPr>
          <w:rStyle w:val="Muted"/>
        </w:rPr>
        <w:t xml:space="preserve">55.</w:t>
      </w:r>
      <w:r>
        <w:tab/>
      </w:r>
      <w:r>
        <w:rPr>
          <w:b/>
        </w:rPr>
        <w:t xml:space="preserve">Patrick Adu</w:t>
      </w:r>
      <w:r>
        <w:t xml:space="preserve">, Richard Pobee, Aaron Awuah, Paul B. Asiamah, Festus Amoani, Sampson Gyabaa</w:t>
      </w:r>
      <w:r>
        <w:t xml:space="preserve"> (2018). </w:t>
      </w:r>
      <w:r>
        <w:t xml:space="preserve">Reduced Haematopoietic Output in Automobile Mechanics and Sprayers with Chronic Exposure to Petrochemicals: A Case-Control Study in Cape Coast, Ghana.</w:t>
      </w:r>
      <w:r>
        <w:t xml:space="preserve"> </w:t>
      </w:r>
      <w:r>
        <w:rPr>
          <w:i/>
        </w:rPr>
        <w:t xml:space="preserve">Journal of Environmental and Public Health</w:t>
      </w:r>
      <w:r>
        <w:t xml:space="preserve">.</w:t>
      </w:r>
      <w:r>
        <w:t xml:space="preserve"> </w:t>
      </w:r>
      <w:hyperlink xmlns:r="http://schemas.openxmlformats.org/officeDocument/2006/relationships" w:history="true" r:id="R3908c446a6f44837">
        <w:r>
          <w:rPr>
            <w:rStyle w:val="Hyperlink"/>
          </w:rPr>
          <w:t xml:space="preserve">https://doi.org/10.1155/2018/9563989</w:t>
        </w:r>
      </w:hyperlink>
    </w:p>
    <w:p>
      <w:pPr>
        <w:tabs>
          <w:tab w:val="left" w:pos="454"/>
        </w:tabs>
        <w:spacing w:after="80"/>
        <w:ind w:left="454" w:hanging="454"/>
      </w:pPr>
      <w:r>
        <w:rPr>
          <w:rStyle w:val="Muted"/>
        </w:rPr>
        <w:t xml:space="preserve">56.</w:t>
      </w:r>
      <w:r>
        <w:tab/>
      </w:r>
      <w:r>
        <w:t xml:space="preserve">Enoch Aninagyei, Emmanuel Tetteh Doku, </w:t>
      </w:r>
      <w:r>
        <w:rPr>
          <w:b/>
        </w:rPr>
        <w:t xml:space="preserve">Patrick Adu</w:t>
      </w:r>
      <w:r>
        <w:t xml:space="preserve">, Alexander Egyir-Yawson, Desmond Omane Acheampong</w:t>
      </w:r>
      <w:r>
        <w:t xml:space="preserve"> (2018). </w:t>
      </w:r>
      <w:r>
        <w:t xml:space="preserve">Storage related haematological and biochemical changes in Plasmodium falciparum infected and sickle cell trait donor blood.</w:t>
      </w:r>
      <w:r>
        <w:t xml:space="preserve"> </w:t>
      </w:r>
      <w:r>
        <w:rPr>
          <w:i/>
        </w:rPr>
        <w:t xml:space="preserve">BMC Hematology</w:t>
      </w:r>
      <w:r>
        <w:t xml:space="preserve">.</w:t>
      </w:r>
      <w:r>
        <w:t xml:space="preserve"> </w:t>
      </w:r>
      <w:hyperlink xmlns:r="http://schemas.openxmlformats.org/officeDocument/2006/relationships" w:history="true" r:id="Ra89779baa89a4866">
        <w:r>
          <w:rPr>
            <w:rStyle w:val="Hyperlink"/>
          </w:rPr>
          <w:t xml:space="preserve">https://doi.org/10.1186/s12878-018-0128-x</w:t>
        </w:r>
      </w:hyperlink>
    </w:p>
    <w:p>
      <w:pPr>
        <w:tabs>
          <w:tab w:val="left" w:pos="454"/>
        </w:tabs>
        <w:spacing w:after="80"/>
        <w:ind w:left="454" w:hanging="454"/>
      </w:pPr>
      <w:r>
        <w:rPr>
          <w:rStyle w:val="Muted"/>
        </w:rPr>
        <w:t xml:space="preserve">57.</w:t>
      </w:r>
      <w:r>
        <w:tab/>
      </w:r>
      <w:r>
        <w:rPr>
          <w:b/>
        </w:rPr>
        <w:t xml:space="preserve">P Adu</w:t>
      </w:r>
      <w:r>
        <w:t xml:space="preserve">, DL Simpong</w:t>
      </w:r>
      <w:r>
        <w:t xml:space="preserve"> (2017). </w:t>
      </w:r>
      <w:r>
        <w:t xml:space="preserve">Addressing the challenge of iodine deficiency in developing countries.</w:t>
      </w:r>
      <w:r>
        <w:t xml:space="preserve"> </w:t>
      </w:r>
      <w:r>
        <w:rPr>
          <w:i/>
        </w:rPr>
        <w:t xml:space="preserve">MOJ Public Health</w:t>
      </w:r>
      <w:r>
        <w:t xml:space="preserve">.</w:t>
      </w:r>
      <w:r>
        <w:t xml:space="preserve"> </w:t>
      </w:r>
      <w:hyperlink xmlns:r="http://schemas.openxmlformats.org/officeDocument/2006/relationships" w:history="true" r:id="R756ca20c0f054901">
        <w:r>
          <w:rPr>
            <w:rStyle w:val="Hyperlink"/>
          </w:rPr>
          <w:t xml:space="preserve">https://www.researchgate.net/profile/Patrick-Adu/publication/314300331_Addressing_the_Challenge_of_Iodine_Deficiency_in_Developing_Countries/links/58c02a24aca272a178e6f4a8/Addressing-the-Challenge-of-Iodine-Deficiency-in-Developing-Countries.pdf</w:t>
        </w:r>
      </w:hyperlink>
    </w:p>
    <w:p>
      <w:pPr>
        <w:tabs>
          <w:tab w:val="left" w:pos="454"/>
        </w:tabs>
        <w:spacing w:after="80"/>
        <w:ind w:left="454" w:hanging="454"/>
      </w:pPr>
      <w:r>
        <w:rPr>
          <w:rStyle w:val="Muted"/>
        </w:rPr>
        <w:t xml:space="preserve">58.</w:t>
      </w:r>
      <w:r>
        <w:tab/>
      </w:r>
      <w:r>
        <w:t xml:space="preserve">Richard K. D. Ephraim, Yaw A. Awuku, </w:t>
      </w:r>
      <w:r>
        <w:rPr>
          <w:b/>
        </w:rPr>
        <w:t xml:space="preserve">Patrick Adu</w:t>
      </w:r>
      <w:r>
        <w:t xml:space="preserve">, Lord T. W. Ampomah, Prince Adoba, Solomon Panford, Jerry P. K. Ninnoni, Hope Agbodzakey</w:t>
      </w:r>
      <w:r>
        <w:t xml:space="preserve"> (2017). </w:t>
      </w:r>
      <w:r>
        <w:t xml:space="preserve">High risk of coagulopathy among Type-2 Diabetes Mellitus clients at a municipal hospital in Ghana.</w:t>
      </w:r>
      <w:r>
        <w:t xml:space="preserve"> </w:t>
      </w:r>
      <w:r>
        <w:rPr>
          <w:i/>
        </w:rPr>
        <w:t xml:space="preserve">Ghana Medical Journal</w:t>
      </w:r>
      <w:r>
        <w:t xml:space="preserve">.</w:t>
      </w:r>
      <w:r>
        <w:t xml:space="preserve"> </w:t>
      </w:r>
      <w:hyperlink xmlns:r="http://schemas.openxmlformats.org/officeDocument/2006/relationships" w:history="true" r:id="R8f191ee6e95948d1">
        <w:r>
          <w:rPr>
            <w:rStyle w:val="Hyperlink"/>
          </w:rPr>
          <w:t xml:space="preserve">https://doi.org/10.4314/gmj.v51i3.2</w:t>
        </w:r>
      </w:hyperlink>
    </w:p>
    <w:p>
      <w:pPr>
        <w:tabs>
          <w:tab w:val="left" w:pos="454"/>
        </w:tabs>
        <w:spacing w:after="80"/>
        <w:ind w:left="454" w:hanging="454"/>
      </w:pPr>
      <w:r>
        <w:rPr>
          <w:rStyle w:val="Muted"/>
        </w:rPr>
        <w:t xml:space="preserve">59.</w:t>
      </w:r>
      <w:r>
        <w:tab/>
      </w:r>
      <w:r>
        <w:rPr>
          <w:b/>
        </w:rPr>
        <w:t xml:space="preserve">Patrick Adu</w:t>
      </w:r>
      <w:r>
        <w:t xml:space="preserve">, Nicodemus Simpong, Kate Kontor, Richard K.D. Ephraim</w:t>
      </w:r>
      <w:r>
        <w:t xml:space="preserve"> (2017). </w:t>
      </w:r>
      <w:r>
        <w:t xml:space="preserve">Misleading presentation of haemoglobin electrophoresis data.</w:t>
      </w:r>
      <w:r>
        <w:t xml:space="preserve"> </w:t>
      </w:r>
      <w:r>
        <w:rPr>
          <w:i/>
        </w:rPr>
        <w:t xml:space="preserve">Ghana Medical Journal</w:t>
      </w:r>
      <w:r>
        <w:t xml:space="preserve">.</w:t>
      </w:r>
      <w:r>
        <w:t xml:space="preserve"> </w:t>
      </w:r>
      <w:hyperlink xmlns:r="http://schemas.openxmlformats.org/officeDocument/2006/relationships" w:history="true" r:id="R43967a767de346ad">
        <w:r>
          <w:rPr>
            <w:rStyle w:val="Hyperlink"/>
          </w:rPr>
          <w:t xml:space="preserve">https://doi.org/10.4314/gmj.v51i1.7</w:t>
        </w:r>
      </w:hyperlink>
    </w:p>
    <w:p>
      <w:pPr>
        <w:tabs>
          <w:tab w:val="left" w:pos="454"/>
        </w:tabs>
        <w:spacing w:after="80"/>
        <w:ind w:left="454" w:hanging="454"/>
      </w:pPr>
      <w:r>
        <w:rPr>
          <w:rStyle w:val="Muted"/>
        </w:rPr>
        <w:t xml:space="preserve">60.</w:t>
      </w:r>
      <w:r>
        <w:tab/>
      </w:r>
      <w:r>
        <w:rPr>
          <w:b/>
        </w:rPr>
        <w:t xml:space="preserve">Patrick Adu</w:t>
      </w:r>
      <w:r>
        <w:t xml:space="preserve">, Isaac Dogfobaare, Prosper Kuuzie, Kwame Darkwah, Benjamin Twum, Richard Ephraim</w:t>
      </w:r>
      <w:r>
        <w:t xml:space="preserve"> (2017). </w:t>
      </w:r>
      <w:r>
        <w:t xml:space="preserve">No Association between Helicobacter Pylori Infection and Type 2 Diabetes Mellitus; A Case-control Study in the North-Western Part of Ghana.</w:t>
      </w:r>
      <w:r>
        <w:t xml:space="preserve"> </w:t>
      </w:r>
      <w:r>
        <w:rPr>
          <w:i/>
        </w:rPr>
        <w:t xml:space="preserve">Asian Journal of Medicine and Health</w:t>
      </w:r>
      <w:r>
        <w:t xml:space="preserve">.</w:t>
      </w:r>
      <w:r>
        <w:t xml:space="preserve"> </w:t>
      </w:r>
      <w:hyperlink xmlns:r="http://schemas.openxmlformats.org/officeDocument/2006/relationships" w:history="true" r:id="R71d7401371b64d6f">
        <w:r>
          <w:rPr>
            <w:rStyle w:val="Hyperlink"/>
          </w:rPr>
          <w:t xml:space="preserve">https://doi.org/10.9734/ajmah/2017/31952</w:t>
        </w:r>
      </w:hyperlink>
    </w:p>
    <w:p>
      <w:pPr>
        <w:tabs>
          <w:tab w:val="left" w:pos="454"/>
        </w:tabs>
        <w:spacing w:after="80"/>
        <w:ind w:left="454" w:hanging="454"/>
      </w:pPr>
      <w:r>
        <w:rPr>
          <w:rStyle w:val="Muted"/>
        </w:rPr>
        <w:t xml:space="preserve">61.</w:t>
      </w:r>
      <w:r>
        <w:tab/>
      </w:r>
      <w:r>
        <w:t xml:space="preserve">Yaw Asante Awuku, David Larbi Simpong, Ishmael Kunateh Alhassan, Derek Anamaale Tuoyire, Taiba Afaa, </w:t>
      </w:r>
      <w:r>
        <w:rPr>
          <w:b/>
        </w:rPr>
        <w:t xml:space="preserve">Patrick Adu</w:t>
      </w:r>
      <w:r>
        <w:t xml:space="preserve"> (2017). </w:t>
      </w:r>
      <w:r>
        <w:t xml:space="preserve">Prevalence of helicobacter pylori infection among children living in a rural setting in Sub-Saharan Africa.</w:t>
      </w:r>
      <w:r>
        <w:t xml:space="preserve"> </w:t>
      </w:r>
      <w:r>
        <w:rPr>
          <w:i/>
        </w:rPr>
        <w:t xml:space="preserve">BMC Public Health</w:t>
      </w:r>
      <w:r>
        <w:t xml:space="preserve">.</w:t>
      </w:r>
      <w:r>
        <w:t xml:space="preserve"> </w:t>
      </w:r>
      <w:hyperlink xmlns:r="http://schemas.openxmlformats.org/officeDocument/2006/relationships" w:history="true" r:id="R85ed2c84d9ff4986">
        <w:r>
          <w:rPr>
            <w:rStyle w:val="Hyperlink"/>
          </w:rPr>
          <w:t xml:space="preserve">https://doi.org/10.1186/s12889-017-4274-z</w:t>
        </w:r>
      </w:hyperlink>
    </w:p>
    <w:p>
      <w:pPr>
        <w:tabs>
          <w:tab w:val="left" w:pos="454"/>
        </w:tabs>
        <w:spacing w:after="80"/>
        <w:ind w:left="454" w:hanging="454"/>
      </w:pPr>
      <w:r>
        <w:rPr>
          <w:rStyle w:val="Muted"/>
        </w:rPr>
        <w:t xml:space="preserve">62.</w:t>
      </w:r>
      <w:r>
        <w:tab/>
      </w:r>
      <w:r>
        <w:rPr>
          <w:b/>
        </w:rPr>
        <w:t xml:space="preserve">Patrick Adu</w:t>
      </w:r>
      <w:r>
        <w:t xml:space="preserve">, Essel K. M. Bashirudeen, Florence Haruna, Edward Morkporkpor Adela, Richard K. D. Ephraim</w:t>
      </w:r>
      <w:r>
        <w:t xml:space="preserve"> (2017). </w:t>
      </w:r>
      <w:r>
        <w:t xml:space="preserve">Significantly elevated foetal haemoglobin levels in individuals with glucose 6-phosphate dehydrogenase disease and/or sickle cell trait: a cross-sectional study in Cape Coast, Ghana.</w:t>
      </w:r>
      <w:r>
        <w:t xml:space="preserve"> </w:t>
      </w:r>
      <w:r>
        <w:rPr>
          <w:i/>
        </w:rPr>
        <w:t xml:space="preserve">BMC Hematology</w:t>
      </w:r>
      <w:r>
        <w:t xml:space="preserve">.</w:t>
      </w:r>
      <w:r>
        <w:t xml:space="preserve"> </w:t>
      </w:r>
      <w:hyperlink xmlns:r="http://schemas.openxmlformats.org/officeDocument/2006/relationships" w:history="true" r:id="Rfa5166a5d73b4af6">
        <w:r>
          <w:rPr>
            <w:rStyle w:val="Hyperlink"/>
          </w:rPr>
          <w:t xml:space="preserve">https://doi.org/10.1186/s12878-017-0088-6</w:t>
        </w:r>
      </w:hyperlink>
    </w:p>
    <w:p>
      <w:pPr>
        <w:tabs>
          <w:tab w:val="left" w:pos="454"/>
        </w:tabs>
        <w:spacing w:after="80"/>
        <w:ind w:left="454" w:hanging="454"/>
      </w:pPr>
      <w:r>
        <w:rPr>
          <w:rStyle w:val="Muted"/>
        </w:rPr>
        <w:t xml:space="preserve">63.</w:t>
      </w:r>
      <w:r>
        <w:tab/>
      </w:r>
      <w:r>
        <w:t xml:space="preserve">David L. Simpong, </w:t>
      </w:r>
      <w:r>
        <w:rPr>
          <w:b/>
        </w:rPr>
        <w:t xml:space="preserve">Patrick Adu</w:t>
      </w:r>
      <w:r>
        <w:t xml:space="preserve">, Rashid Bashiru, Martin T. Morna, Francis A. Yeboah, Kafui Akakpo, Richard K. D. Ephraim</w:t>
      </w:r>
      <w:r>
        <w:t xml:space="preserve"> (2016). </w:t>
      </w:r>
      <w:r>
        <w:t xml:space="preserve">Assessment of iodine status among pregnant women in a rural community in ghana - a cross sectional study.</w:t>
      </w:r>
      <w:r>
        <w:t xml:space="preserve"> </w:t>
      </w:r>
      <w:r>
        <w:rPr>
          <w:i/>
        </w:rPr>
        <w:t xml:space="preserve">Archives of Public Health</w:t>
      </w:r>
      <w:r>
        <w:t xml:space="preserve">.</w:t>
      </w:r>
      <w:r>
        <w:t xml:space="preserve"> </w:t>
      </w:r>
      <w:hyperlink xmlns:r="http://schemas.openxmlformats.org/officeDocument/2006/relationships" w:history="true" r:id="Rae385e892bea42b9">
        <w:r>
          <w:rPr>
            <w:rStyle w:val="Hyperlink"/>
          </w:rPr>
          <w:t xml:space="preserve">https://doi.org/10.1186/s13690-016-0119-y</w:t>
        </w:r>
      </w:hyperlink>
    </w:p>
    <w:p>
      <w:pPr>
        <w:tabs>
          <w:tab w:val="left" w:pos="454"/>
        </w:tabs>
        <w:spacing w:after="80"/>
        <w:ind w:left="454" w:hanging="454"/>
      </w:pPr>
      <w:r>
        <w:rPr>
          <w:rStyle w:val="Muted"/>
        </w:rPr>
        <w:t xml:space="preserve">64.</w:t>
      </w:r>
      <w:r>
        <w:tab/>
      </w:r>
      <w:r>
        <w:rPr>
          <w:b/>
        </w:rPr>
        <w:t xml:space="preserve">Patrick Adu</w:t>
      </w:r>
      <w:r>
        <w:t xml:space="preserve">, David Larbi Simpong, Godfred Takyi, Richard K. D. Ephraim</w:t>
      </w:r>
      <w:r>
        <w:t xml:space="preserve"> (2016). </w:t>
      </w:r>
      <w:r>
        <w:t xml:space="preserve">Glucose-6-Phosphate Dehydrogenase Deficiency and Sickle Cell Trait among Prospective Blood Donors: A Cross-Sectional Study in Berekum, Ghana.</w:t>
      </w:r>
      <w:r>
        <w:t xml:space="preserve"> </w:t>
      </w:r>
      <w:r>
        <w:rPr>
          <w:i/>
        </w:rPr>
        <w:t xml:space="preserve">Advances in Hematology</w:t>
      </w:r>
      <w:r>
        <w:t xml:space="preserve">.</w:t>
      </w:r>
      <w:r>
        <w:t xml:space="preserve"> </w:t>
      </w:r>
      <w:hyperlink xmlns:r="http://schemas.openxmlformats.org/officeDocument/2006/relationships" w:history="true" r:id="R395f19b4753d4bfb">
        <w:r>
          <w:rPr>
            <w:rStyle w:val="Hyperlink"/>
          </w:rPr>
          <w:t xml:space="preserve">https://doi.org/10.1155/2016/7302912</w:t>
        </w:r>
      </w:hyperlink>
    </w:p>
    <w:p>
      <w:pPr>
        <w:tabs>
          <w:tab w:val="left" w:pos="454"/>
        </w:tabs>
        <w:spacing w:after="80"/>
        <w:ind w:left="454" w:hanging="454"/>
      </w:pPr>
      <w:r>
        <w:rPr>
          <w:rStyle w:val="Muted"/>
        </w:rPr>
        <w:t xml:space="preserve">65.</w:t>
      </w:r>
      <w:r>
        <w:tab/>
      </w:r>
      <w:r>
        <w:t xml:space="preserve">Richard K. D. Ephraim, </w:t>
      </w:r>
      <w:r>
        <w:rPr>
          <w:b/>
        </w:rPr>
        <w:t xml:space="preserve">Patrick Adu</w:t>
      </w:r>
      <w:r>
        <w:t xml:space="preserve">, Edem Ake, Hope Agbodzakey, Prince Adoba, Obed Cudjoe, Clement Agoni</w:t>
      </w:r>
      <w:r>
        <w:t xml:space="preserve"> (2016). </w:t>
      </w:r>
      <w:r>
        <w:t xml:space="preserve">Normal Non-HDL Cholesterol, Low Total Cholesterol, and HDL Cholesterol Levels in Sickle Cell Disease Patients in the Steady State: A Case-Control Study of Tema Metropolis.</w:t>
      </w:r>
      <w:r>
        <w:t xml:space="preserve"> </w:t>
      </w:r>
      <w:r>
        <w:rPr>
          <w:i/>
        </w:rPr>
        <w:t xml:space="preserve">Journal of Lipids</w:t>
      </w:r>
      <w:r>
        <w:t xml:space="preserve">.</w:t>
      </w:r>
      <w:r>
        <w:t xml:space="preserve"> </w:t>
      </w:r>
      <w:hyperlink xmlns:r="http://schemas.openxmlformats.org/officeDocument/2006/relationships" w:history="true" r:id="R19ef743137064084">
        <w:r>
          <w:rPr>
            <w:rStyle w:val="Hyperlink"/>
          </w:rPr>
          <w:t xml:space="preserve">https://doi.org/10.1155/2016/7650530</w:t>
        </w:r>
      </w:hyperlink>
    </w:p>
    <w:p>
      <w:pPr>
        <w:tabs>
          <w:tab w:val="left" w:pos="454"/>
        </w:tabs>
        <w:spacing w:after="80"/>
        <w:ind w:left="454" w:hanging="454"/>
      </w:pPr>
      <w:r>
        <w:rPr>
          <w:rStyle w:val="Muted"/>
        </w:rPr>
        <w:t xml:space="preserve">66.</w:t>
      </w:r>
      <w:r>
        <w:tab/>
      </w:r>
      <w:r>
        <w:t xml:space="preserve">RichardK.D. Ephraim, Worlanyo Tashie, Hope Agbodzakey, SamuelAsamoah Sakyi, Samuel Essien-Baidoo, Prince Adoba, </w:t>
      </w:r>
      <w:r>
        <w:rPr>
          <w:b/>
        </w:rPr>
        <w:t xml:space="preserve">Patrick Adu</w:t>
      </w:r>
      <w:r>
        <w:t xml:space="preserve">, Joyce Ampong</w:t>
      </w:r>
      <w:r>
        <w:t xml:space="preserve"> (2015). </w:t>
      </w:r>
      <w:r>
        <w:t xml:space="preserve">Dipstick urinalysis findings in children with Plasmodium falciparum in the South Tongu District: A case-control study.</w:t>
      </w:r>
      <w:r>
        <w:t xml:space="preserve"> </w:t>
      </w:r>
      <w:r>
        <w:rPr>
          <w:i/>
        </w:rPr>
        <w:t xml:space="preserve">Nigerian Medical Journal</w:t>
      </w:r>
      <w:r>
        <w:t xml:space="preserve">.</w:t>
      </w:r>
      <w:r>
        <w:t xml:space="preserve"> </w:t>
      </w:r>
      <w:hyperlink xmlns:r="http://schemas.openxmlformats.org/officeDocument/2006/relationships" w:history="true" r:id="Re4f397bb35404742">
        <w:r>
          <w:rPr>
            <w:rStyle w:val="Hyperlink"/>
          </w:rPr>
          <w:t xml:space="preserve">https://doi.org/10.4103/0300-1652.169748</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R Storph, </w:t>
      </w:r>
      <w:r>
        <w:rPr>
          <w:b/>
        </w:rPr>
        <w:t xml:space="preserve">P Adu</w:t>
      </w:r>
      <w:r>
        <w:t xml:space="preserve"> (2025). </w:t>
      </w:r>
      <w:r>
        <w:t xml:space="preserve">Silent Risks in the Blood Supply: Prevalence of Co-Inherited G6PD Deficiency and Sickle Cell Trait Among Donors in a Ghanaian Tertiary Hospital.</w:t>
      </w:r>
      <w:r>
        <w:t xml:space="preserve"> </w:t>
      </w:r>
      <w:r>
        <w:rPr>
          <w:i/>
        </w:rPr>
        <w:t xml:space="preserve">TRANSFUSION</w:t>
      </w:r>
      <w:r>
        <w:t xml:space="preserve">.</w:t>
      </w:r>
      <w:r>
        <w:t xml:space="preserve"> </w:t>
      </w:r>
      <w:hyperlink xmlns:r="http://schemas.openxmlformats.org/officeDocument/2006/relationships" w:history="true" r:id="Rddd6332bf35749cf">
        <w:r>
          <w:rPr>
            <w:rStyle w:val="Hyperlink"/>
          </w:rPr>
          <w:t xml:space="preserve">https://scholar.google.com/scholar?cluster=2120744390040158167&amp;hl=en&amp;oi=scholarr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Patrick Adu</w:t>
      </w:r>
      <w:r>
        <w:t xml:space="preserve"> (2014). </w:t>
      </w:r>
      <w:r>
        <w:t xml:space="preserve">Role of chemokine receptors in inflammation-induced haematopoietic progenitor cell mobilisation.</w:t>
      </w:r>
      <w:r>
        <w:t xml:space="preserve"> </w:t>
      </w:r>
      <w:r>
        <w:rPr>
          <w:i/>
        </w:rPr>
        <w:t xml:space="preserve">University of Glasgow</w:t>
      </w:r>
      <w:r>
        <w:t xml:space="preserve">.</w:t>
      </w:r>
      <w:r>
        <w:t xml:space="preserve"> </w:t>
      </w:r>
      <w:hyperlink xmlns:r="http://schemas.openxmlformats.org/officeDocument/2006/relationships" w:history="true" r:id="R94be8520c2ff42f7">
        <w:r>
          <w:rPr>
            <w:rStyle w:val="Hyperlink"/>
          </w:rPr>
          <w:t xml:space="preserve">https://theses.gla.ac.uk/5866/</w:t>
        </w:r>
      </w:hyperlink>
    </w:p>
    <w:sectPr>
      <w:footerReference xmlns:r="http://schemas.openxmlformats.org/officeDocument/2006/relationships" w:type="default" r:id="R03be2020c86449a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scholar.ucc.edu.gh/staff/e3e8ff4e-6861-4de0-8bd9-3058fa4fd0b2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4bcfb512de141ae" /><Relationship Type="http://schemas.openxmlformats.org/officeDocument/2006/relationships/hyperlink" Target="https://orcid.org/0000-0002-9686-8300" TargetMode="External" Id="R9049af6646d24330" /><Relationship Type="http://schemas.openxmlformats.org/officeDocument/2006/relationships/hyperlink" Target="https://directory.ucc.edu.gh/p/patrick-adu" TargetMode="External" Id="R7373dc1a7e25482e" /><Relationship Type="http://schemas.openxmlformats.org/officeDocument/2006/relationships/hyperlink" Target="https://www.linkedin.com/in/adu-patrick/" TargetMode="External" Id="Ref8cdcfffe864c02" /><Relationship Type="http://schemas.openxmlformats.org/officeDocument/2006/relationships/hyperlink" Target="https://www.lens.org/lens/orcid/0000-0002-9686-8300" TargetMode="External" Id="R754364c43075463a" /><Relationship Type="http://schemas.openxmlformats.org/officeDocument/2006/relationships/hyperlink" Target="https://scholar.google.com/citations?user=HRdbdrQAAAAJ&amp;hl=en" TargetMode="External" Id="R97532d6c5fde4947" /><Relationship Type="http://schemas.openxmlformats.org/officeDocument/2006/relationships/hyperlink" Target="https://scholar.ucc.edu.gh/staff/e3e8ff4e-6861-4de0-8bd9-3058fa4fd0b2" TargetMode="External" Id="R9b04275a2ccc49cb" /><Relationship Type="http://schemas.openxmlformats.org/officeDocument/2006/relationships/hyperlink" Target="https://doi.org/10.1002/hsr2.72307" TargetMode="External" Id="R529fb4db221a487f" /><Relationship Type="http://schemas.openxmlformats.org/officeDocument/2006/relationships/hyperlink" Target="https://doi.org/10.1002/hsr2.72785" TargetMode="External" Id="Rc54635768ef24472" /><Relationship Type="http://schemas.openxmlformats.org/officeDocument/2006/relationships/hyperlink" Target="https://doi.org/10.1007/s44337-025-00334-5" TargetMode="External" Id="Re61f44cc31a94b81" /><Relationship Type="http://schemas.openxmlformats.org/officeDocument/2006/relationships/hyperlink" Target="https://doi.org/10.1155/tswj/9993948" TargetMode="External" Id="R88c3558b8b3a489a" /><Relationship Type="http://schemas.openxmlformats.org/officeDocument/2006/relationships/hyperlink" Target="https://doi.org/10.1186/s12889-025-25087-9" TargetMode="External" Id="Rf5ce1ad543904536" /><Relationship Type="http://schemas.openxmlformats.org/officeDocument/2006/relationships/hyperlink" Target="https://doi.org/10.1038/s41598-025-92892-y" TargetMode="External" Id="Rf4c552d6bb1a48a5" /><Relationship Type="http://schemas.openxmlformats.org/officeDocument/2006/relationships/hyperlink" Target="https://doi.org/10.1016/j.trac.2025.118590" TargetMode="External" Id="R240343d157454a44" /><Relationship Type="http://schemas.openxmlformats.org/officeDocument/2006/relationships/hyperlink" Target="https://doi.org/10.1016/j.plabm.2025.e00494" TargetMode="External" Id="Rf19c7b490a2a41eb" /><Relationship Type="http://schemas.openxmlformats.org/officeDocument/2006/relationships/hyperlink" Target="https://doi.org/10.1155/ah/3668746" TargetMode="External" Id="R92bfee8d09cc4cd3" /><Relationship Type="http://schemas.openxmlformats.org/officeDocument/2006/relationships/hyperlink" Target="https://doi.org/10.1186/s12978-025-02169-w" TargetMode="External" Id="R0d2ddec692904f62" /><Relationship Type="http://schemas.openxmlformats.org/officeDocument/2006/relationships/hyperlink" Target="https://doi.org/10.1002/hsr2.71706" TargetMode="External" Id="Rdefdc5a52d184171" /><Relationship Type="http://schemas.openxmlformats.org/officeDocument/2006/relationships/hyperlink" Target="https://doi.org/10.1177/20503121251380641" TargetMode="External" Id="Rf7ac954bf9594eb3" /><Relationship Type="http://schemas.openxmlformats.org/officeDocument/2006/relationships/hyperlink" Target="https://doi.org/10.1186/s12905-025-04041-2" TargetMode="External" Id="R1c582dcd5b0646c2" /><Relationship Type="http://schemas.openxmlformats.org/officeDocument/2006/relationships/hyperlink" Target="https://doi.org/10.1016/j.dscb.2025.100300" TargetMode="External" Id="R8ad5e2cc13a248eb" /><Relationship Type="http://schemas.openxmlformats.org/officeDocument/2006/relationships/hyperlink" Target="https://doi.org/10.1186/s13690-024-01379-1" TargetMode="External" Id="R0abbae29bc1b4528" /><Relationship Type="http://schemas.openxmlformats.org/officeDocument/2006/relationships/hyperlink" Target="https://doi.org/10.1371/journal.pone.0295600" TargetMode="External" Id="Re340193c2ba546c3" /><Relationship Type="http://schemas.openxmlformats.org/officeDocument/2006/relationships/hyperlink" Target="https://doi.org/10.1155/2024/9438762" TargetMode="External" Id="R646742dce65c4b60" /><Relationship Type="http://schemas.openxmlformats.org/officeDocument/2006/relationships/hyperlink" Target="https://doi.org/10.1177/10760296231204604" TargetMode="External" Id="Rf710f85ad7154d91" /><Relationship Type="http://schemas.openxmlformats.org/officeDocument/2006/relationships/hyperlink" Target="https://doi.org/10.1016/j.bcmd.2023.102757" TargetMode="External" Id="Rdc0b19ec1ea4421d" /><Relationship Type="http://schemas.openxmlformats.org/officeDocument/2006/relationships/hyperlink" Target="https://doi.org/10.1371/journal.pone.0274422" TargetMode="External" Id="R17fbd48ac9674c5a" /><Relationship Type="http://schemas.openxmlformats.org/officeDocument/2006/relationships/hyperlink" Target="https://doi.org/10.1186/s12889-023-16980-2" TargetMode="External" Id="R4904a33b0d154595" /><Relationship Type="http://schemas.openxmlformats.org/officeDocument/2006/relationships/hyperlink" Target="https://doi.org/10.1155/2023/9318984" TargetMode="External" Id="R42cfde5fc0494ad3" /><Relationship Type="http://schemas.openxmlformats.org/officeDocument/2006/relationships/hyperlink" Target="https://doi.org/10.4314/gmj.v57i3.8" TargetMode="External" Id="Rf3678df6165f402f" /><Relationship Type="http://schemas.openxmlformats.org/officeDocument/2006/relationships/hyperlink" Target="https://doi.org/10.1002/hsr2.1297" TargetMode="External" Id="R1f36edcf3ef14c0b" /><Relationship Type="http://schemas.openxmlformats.org/officeDocument/2006/relationships/hyperlink" Target="https://doi.org/10.1155/2022/4005208" TargetMode="External" Id="R9ac796c41fb34219" /><Relationship Type="http://schemas.openxmlformats.org/officeDocument/2006/relationships/hyperlink" Target="https://doi.org/10.28991/scimedj-2022-0401-1" TargetMode="External" Id="R36bab15851c14f60" /><Relationship Type="http://schemas.openxmlformats.org/officeDocument/2006/relationships/hyperlink" Target="https://doi.org/10.1016/j.ijid.2021.12.073" TargetMode="External" Id="Rc8e5bef8670449c6" /><Relationship Type="http://schemas.openxmlformats.org/officeDocument/2006/relationships/hyperlink" Target="https://doi.org/10.1186/s12913-021-06560-8" TargetMode="External" Id="R54750cbfc5684959" /><Relationship Type="http://schemas.openxmlformats.org/officeDocument/2006/relationships/hyperlink" Target="https://doi.org/10.1016/j.plabm.2021.e00239" TargetMode="External" Id="R2ce50ac3db5b4d49" /><Relationship Type="http://schemas.openxmlformats.org/officeDocument/2006/relationships/hyperlink" Target="https://doi.org/10.1007/s12288-020-01390-w" TargetMode="External" Id="R402e82bb603445f1" /><Relationship Type="http://schemas.openxmlformats.org/officeDocument/2006/relationships/hyperlink" Target="https://doi.org/10.1007/s12639-021-01363-4" TargetMode="External" Id="Rf0f6bdbc92164637" /><Relationship Type="http://schemas.openxmlformats.org/officeDocument/2006/relationships/hyperlink" Target="https://doi.org/10.1371/journal.pone.0250090" TargetMode="External" Id="R75e68714ea644781" /><Relationship Type="http://schemas.openxmlformats.org/officeDocument/2006/relationships/hyperlink" Target="https://doi.org/10.1016/j.heliyon.2021.e07720" TargetMode="External" Id="Rd73fa787dcff4e61" /><Relationship Type="http://schemas.openxmlformats.org/officeDocument/2006/relationships/hyperlink" Target="https://doi.org/10.1155/2020/4959518" TargetMode="External" Id="Rd1c5ac4346e04198" /><Relationship Type="http://schemas.openxmlformats.org/officeDocument/2006/relationships/hyperlink" Target="https://www.academia.edu/download/118930837/PMC7380886.pdf" TargetMode="External" Id="R2b356440cbe542c2" /><Relationship Type="http://schemas.openxmlformats.org/officeDocument/2006/relationships/hyperlink" Target="https://doi.org/10.4103/ajts.ajts_112_18" TargetMode="External" Id="R57267c6c08574ef1" /><Relationship Type="http://schemas.openxmlformats.org/officeDocument/2006/relationships/hyperlink" Target="https://search.ebscohost.com/login.aspx?direct=true&amp;profile=ehost&amp;scope=site&amp;authtype=crawler&amp;jrnl=23148861&amp;AN=146678712&amp;h=KWG1TgzkVLWVbFPLXQcvcjTvymiQUEbxT4OPd%2F4aU05ea9LNjACFOCYGuQ7xSH0g936qX0QUVHx1o5OWsDpg2Q%3D%3D&amp;crl=c" TargetMode="External" Id="Rc16d59b7d3fc413a" /><Relationship Type="http://schemas.openxmlformats.org/officeDocument/2006/relationships/hyperlink" Target="https://doi.org/10.1155/2020/9394585" TargetMode="External" Id="Re933a611a5274875" /><Relationship Type="http://schemas.openxmlformats.org/officeDocument/2006/relationships/hyperlink" Target="https://doi.org/10.1016/j.transci.2020.103040" TargetMode="External" Id="Rab68b755c5b44bf8" /><Relationship Type="http://schemas.openxmlformats.org/officeDocument/2006/relationships/hyperlink" Target="https://doi.org/10.1371/journal.pmed.1003084" TargetMode="External" Id="Rcc5d81afe33147fd" /><Relationship Type="http://schemas.openxmlformats.org/officeDocument/2006/relationships/hyperlink" Target="https://www.academia.edu/download/121141167/JAMBR-120.pdf" TargetMode="External" Id="R0ea5bbe69aa546f1" /><Relationship Type="http://schemas.openxmlformats.org/officeDocument/2006/relationships/hyperlink" Target="https://doi.org/10.1155/2019/5368427" TargetMode="External" Id="Rec279f2b882f4f4b" /><Relationship Type="http://schemas.openxmlformats.org/officeDocument/2006/relationships/hyperlink" Target="https://doi.org/10.1155/2019/7107293" TargetMode="External" Id="Rd142b1af6e414a68" /><Relationship Type="http://schemas.openxmlformats.org/officeDocument/2006/relationships/hyperlink" Target="https://doi.org/10.1016/j.nut.2019.110604" TargetMode="External" Id="R3c68937cbfba48a9" /><Relationship Type="http://schemas.openxmlformats.org/officeDocument/2006/relationships/hyperlink" Target="https://ir.ucc.edu.gh/server/api/core/bitstreams/a5210acb-e6ad-4eba-82cc-89ba8a6e4b2c/content" TargetMode="External" Id="R24b61e95688d4d6f" /><Relationship Type="http://schemas.openxmlformats.org/officeDocument/2006/relationships/hyperlink" Target="https://hal.science/hal-05339981/" TargetMode="External" Id="Raad17ccbf6fd4aa3" /><Relationship Type="http://schemas.openxmlformats.org/officeDocument/2006/relationships/hyperlink" Target="https://doi.org/10.11604/pamj.2018.29.121.7811" TargetMode="External" Id="R49cc5a75e9c34068" /><Relationship Type="http://schemas.openxmlformats.org/officeDocument/2006/relationships/hyperlink" Target="https://doi.org/10.1155/2018/7078409" TargetMode="External" Id="R004acdc192cd4317" /><Relationship Type="http://schemas.openxmlformats.org/officeDocument/2006/relationships/hyperlink" Target="https://doi.org/10.23880/hij-16000119" TargetMode="External" Id="R04f4f9e057384567" /><Relationship Type="http://schemas.openxmlformats.org/officeDocument/2006/relationships/hyperlink" Target="https://doi.org/10.1155/2018/1564150" TargetMode="External" Id="R7fa6d74454454b91" /><Relationship Type="http://schemas.openxmlformats.org/officeDocument/2006/relationships/hyperlink" Target="https://doi.org/10.1155/2018/9706805" TargetMode="External" Id="Rc182749c51594c03" /><Relationship Type="http://schemas.openxmlformats.org/officeDocument/2006/relationships/hyperlink" Target="https://doi.org/10.1155/2018/3901505" TargetMode="External" Id="R95a4425fac6349ee" /><Relationship Type="http://schemas.openxmlformats.org/officeDocument/2006/relationships/hyperlink" Target="https://doi.org/10.7860/jcdr/2018/36141.12056" TargetMode="External" Id="R05c895e3007c4fac" /><Relationship Type="http://schemas.openxmlformats.org/officeDocument/2006/relationships/hyperlink" Target="https://doi.org/10.1155/2018/9094803" TargetMode="External" Id="R3ecaa289c96b4fcd" /><Relationship Type="http://schemas.openxmlformats.org/officeDocument/2006/relationships/hyperlink" Target="https://doi.org/10.1155/2018/9563989" TargetMode="External" Id="R3908c446a6f44837" /><Relationship Type="http://schemas.openxmlformats.org/officeDocument/2006/relationships/hyperlink" Target="https://doi.org/10.1186/s12878-018-0128-x" TargetMode="External" Id="Ra89779baa89a4866" /><Relationship Type="http://schemas.openxmlformats.org/officeDocument/2006/relationships/hyperlink" Target="https://www.researchgate.net/profile/Patrick-Adu/publication/314300331_Addressing_the_Challenge_of_Iodine_Deficiency_in_Developing_Countries/links/58c02a24aca272a178e6f4a8/Addressing-the-Challenge-of-Iodine-Deficiency-in-Developing-Countries.pdf" TargetMode="External" Id="R756ca20c0f054901" /><Relationship Type="http://schemas.openxmlformats.org/officeDocument/2006/relationships/hyperlink" Target="https://doi.org/10.4314/gmj.v51i3.2" TargetMode="External" Id="R8f191ee6e95948d1" /><Relationship Type="http://schemas.openxmlformats.org/officeDocument/2006/relationships/hyperlink" Target="https://doi.org/10.4314/gmj.v51i1.7" TargetMode="External" Id="R43967a767de346ad" /><Relationship Type="http://schemas.openxmlformats.org/officeDocument/2006/relationships/hyperlink" Target="https://doi.org/10.9734/ajmah/2017/31952" TargetMode="External" Id="R71d7401371b64d6f" /><Relationship Type="http://schemas.openxmlformats.org/officeDocument/2006/relationships/hyperlink" Target="https://doi.org/10.1186/s12889-017-4274-z" TargetMode="External" Id="R85ed2c84d9ff4986" /><Relationship Type="http://schemas.openxmlformats.org/officeDocument/2006/relationships/hyperlink" Target="https://doi.org/10.1186/s12878-017-0088-6" TargetMode="External" Id="Rfa5166a5d73b4af6" /><Relationship Type="http://schemas.openxmlformats.org/officeDocument/2006/relationships/hyperlink" Target="https://doi.org/10.1186/s13690-016-0119-y" TargetMode="External" Id="Rae385e892bea42b9" /><Relationship Type="http://schemas.openxmlformats.org/officeDocument/2006/relationships/hyperlink" Target="https://doi.org/10.1155/2016/7302912" TargetMode="External" Id="R395f19b4753d4bfb" /><Relationship Type="http://schemas.openxmlformats.org/officeDocument/2006/relationships/hyperlink" Target="https://doi.org/10.1155/2016/7650530" TargetMode="External" Id="R19ef743137064084" /><Relationship Type="http://schemas.openxmlformats.org/officeDocument/2006/relationships/hyperlink" Target="https://doi.org/10.4103/0300-1652.169748" TargetMode="External" Id="Re4f397bb35404742" /><Relationship Type="http://schemas.openxmlformats.org/officeDocument/2006/relationships/hyperlink" Target="https://scholar.google.com/scholar?cluster=2120744390040158167&amp;hl=en&amp;oi=scholarr" TargetMode="External" Id="Rddd6332bf35749cf" /><Relationship Type="http://schemas.openxmlformats.org/officeDocument/2006/relationships/hyperlink" Target="https://theses.gla.ac.uk/5866/" TargetMode="External" Id="R94be8520c2ff42f7" /><Relationship Type="http://schemas.openxmlformats.org/officeDocument/2006/relationships/footer" Target="/word/footer1.xml" Id="R03be2020c86449a8" /></Relationships>
</file>