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b6522c6424e52" /><Relationship Type="http://schemas.openxmlformats.org/package/2006/relationships/metadata/core-properties" Target="/package/services/metadata/core-properties/f5220a15c1d343b0887be05c937d40fe.psmdcp" Id="R5ea2703b57e64c9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Awintiig Adakudugu</w:t>
      </w:r>
    </w:p>
    <w:p>
      <w:r>
        <w:rPr>
          <w:rStyle w:val="Muted"/>
          <w:sz w:val="22"/>
        </w:rPr>
        <w:t xml:space="preserve">Assistant Lecturer · Department of Pharmaceutics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224de0d35fc4a2e">
        <w:r>
          <w:rPr>
            <w:rStyle w:val="Hyperlink"/>
            <w:sz w:val="18"/>
          </w:rPr>
          <w:t xml:space="preserve">0000-0002-6254-6397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56278beef0c4873">
        <w:r>
          <w:rPr>
            <w:rStyle w:val="Hyperlink"/>
            <w:sz w:val="18"/>
          </w:rPr>
          <w:t xml:space="preserve">scholar.google.com/citations?user=TdjsMM0AAAAJ&amp;hl=en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1004d1b1856464c">
        <w:r>
          <w:rPr>
            <w:rStyle w:val="Hyperlink"/>
            <w:sz w:val="18"/>
          </w:rPr>
          <w:t xml:space="preserve">scholar.ucc.edu.gh/staff/e8d475b4-bb24-4047-992f-3c7029649829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Pharmacology · Plant Science · Food Science · Biochemistry · Biomaterials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2019–2025. Field-weighted impact is the mean over the 17 works scored for it; 1.00 is the world average for works of the same field, type and year. 2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</w:t>
      </w:r>
      <w:r>
        <w:tab/>
      </w:r>
      <w:r>
        <w:rPr>
          <w:rStyle w:val="Muted"/>
        </w:rPr>
        <w:t xml:space="preserve">2016–2019</w:t>
      </w:r>
    </w:p>
    <w:p>
      <w:r>
        <w:rPr>
          <w:rStyle w:val="Muted"/>
        </w:rPr>
        <w:t xml:space="preserve">Pharmacology,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Kwame Nkrumah University of Science and Technology</w:t>
      </w:r>
      <w:r>
        <w:tab/>
      </w:r>
      <w:r>
        <w:rPr>
          <w:rStyle w:val="Muted"/>
        </w:rPr>
        <w:t xml:space="preserve">2011–2015</w:t>
      </w:r>
    </w:p>
    <w:p>
      <w:r>
        <w:rPr>
          <w:rStyle w:val="Muted"/>
        </w:rPr>
        <w:t xml:space="preserve">Faculty of Pharmacy,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Mary-Ann Archer, Kwabena Ofori-Kwakye, Raphael Johnson, Isaac Yaw Attah, Samuel Lugrie Kipo, Mariam El Boakye-Gyasi, Frederick William Akuffo Owusu, </w:t>
      </w:r>
      <w:r>
        <w:rPr>
          <w:b/>
        </w:rPr>
        <w:t xml:space="preserve">Emmanuel Awintiig Adakudugu</w:t>
      </w:r>
      <w:r>
        <w:t xml:space="preserve">, Doris Kumadoh</w:t>
      </w:r>
      <w:r>
        <w:t xml:space="preserve"> (2025). </w:t>
      </w:r>
      <w:r>
        <w:t xml:space="preserve">Evaluation of the binder effect of Pentadesma butyracea gum on the mechanical characteristics of paracetamol tablets.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6ca667199f884205">
        <w:r>
          <w:rPr>
            <w:rStyle w:val="Hyperlink"/>
          </w:rPr>
          <w:t xml:space="preserve">https://doi.org/10.1016/j.sciaf.2025.e03147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Benjamin Amoani, B Aboagye, E Obese, Elvis Ofori Ameyaw, </w:t>
      </w:r>
      <w:r>
        <w:rPr>
          <w:b/>
        </w:rPr>
        <w:t xml:space="preserve">EA Adakudugu</w:t>
      </w:r>
      <w:r>
        <w:t xml:space="preserve"> (2025). </w:t>
      </w:r>
      <w:r>
        <w:t xml:space="preserve">In vitro antioxidant and antiarthritic effects of Persicaria lanigera R. Br. Sojak (Polygonaceae) leaf extract in complete Freund’s Adjuvant-induced rheumatoid arthritis model ….</w:t>
      </w:r>
      <w:r>
        <w:t xml:space="preserve"> </w:t>
      </w:r>
      <w:r>
        <w:rPr>
          <w:i/>
        </w:rPr>
        <w:t xml:space="preserve">Pharmacological Research-Natural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8bb5b10d7cb743d5">
        <w:r>
          <w:rPr>
            <w:rStyle w:val="Hyperlink"/>
          </w:rPr>
          <w:t xml:space="preserve">https://www.sciencedirect.com/science/article/pii/S2950199725000114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Meshack Antwi-Adjei, Ernest Obese, </w:t>
      </w:r>
      <w:r>
        <w:rPr>
          <w:b/>
        </w:rPr>
        <w:t xml:space="preserve">Emmanuel Awintiig Adakudugu</w:t>
      </w:r>
      <w:r>
        <w:t xml:space="preserve">, Benjamin Aboagye, Daniel Anokwah, Akua Afriyie Karikari, Roberta Antwi-Adjei, Elvis Ofori Ameyaw</w:t>
      </w:r>
      <w:r>
        <w:t xml:space="preserve"> (2024). </w:t>
      </w:r>
      <w:r>
        <w:t xml:space="preserve">Persicaria lanigera (Polygonaceae) leaf extract exhibits antiulcerogenic and antiproliferative activities against acetic acid-induced ulcerative colitis and cotton pellet-induced granuloma tissue in rats.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d7535394d184f9a">
        <w:r>
          <w:rPr>
            <w:rStyle w:val="Hyperlink"/>
          </w:rPr>
          <w:t xml:space="preserve">https://doi.org/10.4103/apjtb.apjtb_286_24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Frederick William Akuffo owusu, K Ofori-Kwakye, R Johnson, Isaac Yaw Attah, </w:t>
      </w:r>
      <w:r>
        <w:rPr>
          <w:b/>
        </w:rPr>
        <w:t xml:space="preserve">Emmanuel Adakudugu</w:t>
      </w:r>
      <w:r>
        <w:t xml:space="preserve"> (2023). </w:t>
      </w:r>
      <w:r>
        <w:t xml:space="preserve">C41-Investigation of the binding properties of purified Pentadesma butyracea gum: Anatural alternative to a synthetic polymer.</w:t>
      </w:r>
      <w:r>
        <w:t xml:space="preserve"> </w:t>
      </w:r>
      <w:r>
        <w:rPr>
          <w:i/>
        </w:rPr>
        <w:t xml:space="preserve">Journal Africain de Technologie Pharmaceutique et Biopharmacie (JATPB)</w:t>
      </w:r>
      <w:r>
        <w:t xml:space="preserve">.</w:t>
      </w:r>
      <w:r>
        <w:t xml:space="preserve"> </w:t>
      </w:r>
      <w:hyperlink xmlns:r="http://schemas.openxmlformats.org/officeDocument/2006/relationships" w:history="true" r:id="Re05c69937e5348c4">
        <w:r>
          <w:rPr>
            <w:rStyle w:val="Hyperlink"/>
          </w:rPr>
          <w:t xml:space="preserve">https://www.soapgi-jatpb.org/index.php/jatpb/article/view/72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Meshack Antwi-Adjei, Ernest Obese, </w:t>
      </w:r>
      <w:r>
        <w:rPr>
          <w:b/>
        </w:rPr>
        <w:t xml:space="preserve">Emmanuel Awiintig Adakudugu</w:t>
      </w:r>
      <w:r>
        <w:t xml:space="preserve">, Isaac Tabiri Henneh, Robert Peter Biney, Benjamin Aboagye, Benjamin Amoani, Daniel Anokwah, Elvis Ofori Ameyaw</w:t>
      </w:r>
      <w:r>
        <w:t xml:space="preserve"> (2023). </w:t>
      </w:r>
      <w:r>
        <w:t xml:space="preserve">Modulating Effects of the Hydroethanolic Leaf Extract of Persicaria lanigera R. Br. Soják (Polygonaceae) against Acute Inflammation.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5fd2cf9693d40b0">
        <w:r>
          <w:rPr>
            <w:rStyle w:val="Hyperlink"/>
          </w:rPr>
          <w:t xml:space="preserve">https://doi.org/10.1155/2023/5567410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Desmond Omane Acheampong, Ernest Obese, Robert Peter Biney, Benjamin Amoani, </w:t>
      </w:r>
      <w:r>
        <w:rPr>
          <w:b/>
        </w:rPr>
        <w:t xml:space="preserve">Emmanuel A Adakudugu</w:t>
      </w:r>
      <w:r>
        <w:t xml:space="preserve">, Paulina Ampomah, Elvis O Ameyaw</w:t>
      </w:r>
      <w:r>
        <w:t xml:space="preserve"> (2022). </w:t>
      </w:r>
      <w:r>
        <w:t xml:space="preserve">In Vitro and In Vivo Antiplasmodial Activity and Safety Profile of Hydroethanolic Leaf Ex-tract of Calotropis Procera (Ait) R. Br.(Apocynaceae).</w:t>
      </w:r>
      <w:r>
        <w:t xml:space="preserve"> </w:t>
      </w:r>
      <w:r>
        <w:rPr>
          <w:i/>
        </w:rPr>
        <w:t xml:space="preserve">Annals of Pharma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15e4b4ac70a463a">
        <w:r>
          <w:rPr>
            <w:rStyle w:val="Hyperlink"/>
          </w:rPr>
          <w:t xml:space="preserve">https://annalsofpharmaresearch.com/index.php?journal=apr&amp;page=article&amp;op=view&amp;path%5B%5D=70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Mary A. Agbenyeku, Regina Appiah-Opong, Ernest Obese, Robert P. Biney, </w:t>
      </w:r>
      <w:r>
        <w:rPr>
          <w:b/>
        </w:rPr>
        <w:t xml:space="preserve">Emmanuel A. Adakudugu</w:t>
      </w:r>
      <w:r>
        <w:t xml:space="preserve">, Arnold D. Forkuo, Silas A. Osei, Mustapha K. Abeka, Elvis O. Ameyaw</w:t>
      </w:r>
      <w:r>
        <w:t xml:space="preserve"> (2022). </w:t>
      </w:r>
      <w:r>
        <w:t xml:space="preserve">In Vitro and In Vivo Effect of Xylopic Acid on Cytochrome P450 Enzymes.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6def60bad6b415a">
        <w:r>
          <w:rPr>
            <w:rStyle w:val="Hyperlink"/>
          </w:rPr>
          <w:t xml:space="preserve">https://doi.org/10.1155/2022/4524877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Obese, Elvis O. Ameyaw, Robert P. Biney, Isaac T. Henneh, Nora Jackson, Daniel Anokwah, Augustine Brah, Esther E. Oppong, </w:t>
      </w:r>
      <w:r>
        <w:rPr>
          <w:b/>
        </w:rPr>
        <w:t xml:space="preserve">Emmanuel A. Adakudugu</w:t>
      </w:r>
      <w:r>
        <w:t xml:space="preserve"> (2021). </w:t>
      </w:r>
      <w:r>
        <w:t xml:space="preserve">A Hydroethanolic Leaf Extract of Persicaria lanigera Possesses Antinociceptive Activity through Cytokine and Glutamatergic Pathways In Vivo.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2fe4ba112be9447a">
        <w:r>
          <w:rPr>
            <w:rStyle w:val="Hyperlink"/>
          </w:rPr>
          <w:t xml:space="preserve">https://doi.org/10.1155/2021/5586789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Tabiri Henneh, Francis Ackah Armah, Elvis Ofori Ameyaw, Robert Peter Biney, Ernest Obese, Eric Boakye-Gyasi, </w:t>
      </w:r>
      <w:r>
        <w:rPr>
          <w:b/>
        </w:rPr>
        <w:t xml:space="preserve">Emmanuel Awintiig Adakudugu</w:t>
      </w:r>
      <w:r>
        <w:t xml:space="preserve">, Martins Ekor</w:t>
      </w:r>
      <w:r>
        <w:t xml:space="preserve"> (2021). </w:t>
      </w:r>
      <w:r>
        <w:t xml:space="preserve">Analgesic Effect of Ziziphus abyssinica Involves Inhibition of Inflammatory Mediators and Modulation of KATP Channels, Opioidergic and Nitrergic Pathways.</w:t>
      </w:r>
      <w:r>
        <w:t xml:space="preserve"> </w:t>
      </w:r>
      <w:r>
        <w:rPr>
          <w:i/>
        </w:rPr>
        <w:t xml:space="preserve">Frontiers in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409dd2a1bc54ca4">
        <w:r>
          <w:rPr>
            <w:rStyle w:val="Hyperlink"/>
          </w:rPr>
          <w:t xml:space="preserve">https://doi.org/10.3389/fphar.2021.714722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Ernest Obese, Robert P. Biney, Isaac T. Henneh, Daniel Anokwah, </w:t>
      </w:r>
      <w:r>
        <w:rPr>
          <w:b/>
        </w:rPr>
        <w:t xml:space="preserve">Emmanuel A. Adakudugu</w:t>
      </w:r>
      <w:r>
        <w:t xml:space="preserve">, Eric Woode, Elvis O. Ameyaw</w:t>
      </w:r>
      <w:r>
        <w:t xml:space="preserve"> (2021). </w:t>
      </w:r>
      <w:r>
        <w:t xml:space="preserve">Antinociceptive effect of the hydroethanolic leaf extract of Calotropis procera (Ait) R. Br. (Apocynaceae): Possible involvement of glutamatergic, cytokines, opioidergic and adenosinergic pathways.</w:t>
      </w:r>
      <w:r>
        <w:t xml:space="preserve"> </w:t>
      </w:r>
      <w:r>
        <w:rPr>
          <w:i/>
        </w:rPr>
        <w:t xml:space="preserve">Journal of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e4ec79cf23d4101">
        <w:r>
          <w:rPr>
            <w:rStyle w:val="Hyperlink"/>
          </w:rPr>
          <w:t xml:space="preserve">https://doi.org/10.1016/j.jep.2021.114261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Elvis Ofori Ameyaw, Ernest Obese, Du-Bois Asante, Robert P. Biney, Akua A. Karikari, </w:t>
      </w:r>
      <w:r>
        <w:rPr>
          <w:b/>
        </w:rPr>
        <w:t xml:space="preserve">Emmanuel A. Adakudugu</w:t>
      </w:r>
      <w:r>
        <w:t xml:space="preserve">, Bright G. Dzotefe, Maddison Adanusa</w:t>
      </w:r>
      <w:r>
        <w:t xml:space="preserve"> (2021). </w:t>
      </w:r>
      <w:r>
        <w:t xml:space="preserve">Effect of xylopic acid on alloxan-induced diabetic neuropathy in rats.</w:t>
      </w:r>
      <w:r>
        <w:t xml:space="preserve"> </w:t>
      </w:r>
      <w:r>
        <w:rPr>
          <w:i/>
        </w:rPr>
        <w:t xml:space="preserve">International Journal of Basic &amp;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fbad8ca97c14249">
        <w:r>
          <w:rPr>
            <w:rStyle w:val="Hyperlink"/>
          </w:rPr>
          <w:t xml:space="preserve">https://doi.org/10.18203/2319-2003.ijbcp20211011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Mustapha A. Ahmed, Elvis O. Ameyaw, Francis Ackah-Armah, Desmond O. Acheampong, Benjamin Amoani, Paulina Ampomah, </w:t>
      </w:r>
      <w:r>
        <w:rPr>
          <w:b/>
        </w:rPr>
        <w:t xml:space="preserve">Emmanuel A. Adakudugu</w:t>
      </w:r>
      <w:r>
        <w:t xml:space="preserve">, Christian K. Adokoh</w:t>
      </w:r>
      <w:r>
        <w:t xml:space="preserve"> (2021). </w:t>
      </w:r>
      <w:r>
        <w:t xml:space="preserve">In vitro and In vivo antimalarial activities of Avicennia africana P. Beauv. (Avicenniaceae) ethanolic leaf extract.</w:t>
      </w:r>
      <w:r>
        <w:t xml:space="preserve"> </w:t>
      </w:r>
      <w:r>
        <w:rPr>
          <w:i/>
        </w:rPr>
        <w:t xml:space="preserve">Journal of Traditional and Complementary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c8b986c9eb474f06">
        <w:r>
          <w:rPr>
            <w:rStyle w:val="Hyperlink"/>
          </w:rPr>
          <w:t xml:space="preserve">https://doi.org/10.1016/j.jtcme.2021.11.004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Ernest Obese, Elvis Ofori Ameyaw, Robert Peter Biney, </w:t>
      </w:r>
      <w:r>
        <w:rPr>
          <w:b/>
        </w:rPr>
        <w:t xml:space="preserve">Emmanuel Awintiig Adakudugu</w:t>
      </w:r>
      <w:r>
        <w:t xml:space="preserve">, Eric Woode</w:t>
      </w:r>
      <w:r>
        <w:t xml:space="preserve"> (2021). </w:t>
      </w:r>
      <w:r>
        <w:t xml:space="preserve">Neuropharmacological Assessment of the Hydroethanolic Leaf Extract of Calotropis procera (Ait). R. Br. (Apocynaceae) in Mice.</w:t>
      </w:r>
      <w:r>
        <w:t xml:space="preserve"> </w:t>
      </w:r>
      <w:r>
        <w:rPr>
          <w:i/>
        </w:rPr>
        <w:t xml:space="preserve">Scientifica</w:t>
      </w:r>
      <w:r>
        <w:t xml:space="preserve">.</w:t>
      </w:r>
      <w:r>
        <w:t xml:space="preserve"> </w:t>
      </w:r>
      <w:hyperlink xmlns:r="http://schemas.openxmlformats.org/officeDocument/2006/relationships" w:history="true" r:id="Rb71bcb1d7ea246e1">
        <w:r>
          <w:rPr>
            <w:rStyle w:val="Hyperlink"/>
          </w:rPr>
          <w:t xml:space="preserve">https://doi.org/10.1155/2021/5551380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Esther Eshun Oppong, Ernest Obese, Robert Peter Biney, Pearlmond Agbalekpor, Priscilla A. Hanson, Maame Y. A. Aboagye, </w:t>
      </w:r>
      <w:r>
        <w:rPr>
          <w:b/>
        </w:rPr>
        <w:t xml:space="preserve">Emmanuel A. Adakudugu</w:t>
      </w:r>
      <w:r>
        <w:t xml:space="preserve">, Madison Adanusa, Richard Pinkrah, Anasthasia O. Adomah, Silas A. Osei, Elizabeth N. Oge, Mary A. Agbenyeku, Elvis O. Ameyaw</w:t>
      </w:r>
      <w:r>
        <w:t xml:space="preserve"> (2021). </w:t>
      </w:r>
      <w:r>
        <w:t xml:space="preserve">Spectrum of anxiety and depression reported in reproductive-aged women diagnosed with gynaecological disorders at a tertiary healthcare facility in Ghana.</w:t>
      </w:r>
      <w:r>
        <w:t xml:space="preserve"> </w:t>
      </w:r>
      <w:r>
        <w:rPr>
          <w:i/>
        </w:rPr>
        <w:t xml:space="preserve">International Journal of Basic &amp;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2882b9724f4c14">
        <w:r>
          <w:rPr>
            <w:rStyle w:val="Hyperlink"/>
          </w:rPr>
          <w:t xml:space="preserve">https://doi.org/10.18203/2319-2003.ijbcp20213358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Ernest Obese, Robert Peter Biney, Isaac Tabiri Henneh, </w:t>
      </w:r>
      <w:r>
        <w:rPr>
          <w:b/>
        </w:rPr>
        <w:t xml:space="preserve">Emmanuel Awintiig Adakudugu</w:t>
      </w:r>
      <w:r>
        <w:t xml:space="preserve">, Daniel Anokwah, Lovia Serwaa Agyemang, Eric Woode, Elvis Ofori Ameyaw</w:t>
      </w:r>
      <w:r>
        <w:t xml:space="preserve"> (2021). </w:t>
      </w:r>
      <w:r>
        <w:t xml:space="preserve">The Anticonvulsant Effect of Hydroethanolic Leaf Extract of Calotropis procera (Ait) R. Br. (Apocynaceae).</w:t>
      </w:r>
      <w:r>
        <w:t xml:space="preserve"> </w:t>
      </w:r>
      <w:r>
        <w:rPr>
          <w:i/>
        </w:rPr>
        <w:t xml:space="preserve">Neural Plasticity</w:t>
      </w:r>
      <w:r>
        <w:t xml:space="preserve">.</w:t>
      </w:r>
      <w:r>
        <w:t xml:space="preserve"> </w:t>
      </w:r>
      <w:hyperlink xmlns:r="http://schemas.openxmlformats.org/officeDocument/2006/relationships" w:history="true" r:id="R8ff5389b34b7406f">
        <w:r>
          <w:rPr>
            <w:rStyle w:val="Hyperlink"/>
          </w:rPr>
          <w:t xml:space="preserve">https://doi.org/10.1155/2021/5566890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Elizabeth N. Oge, Ernest Obese, Robert P. Biney, </w:t>
      </w:r>
      <w:r>
        <w:rPr>
          <w:b/>
        </w:rPr>
        <w:t xml:space="preserve">Emmanuel Adakudugu</w:t>
      </w:r>
      <w:r>
        <w:t xml:space="preserve">, Mary Agbenyeku, Silas A. Osei, Maria B. Cassera, Ana Lisa Valenciano, Emilio F. Merino, Johnson N. Boampong, Eric Woode, Madison Adanusa, Elvis O. Ameyaw</w:t>
      </w:r>
      <w:r>
        <w:t xml:space="preserve"> (2020). </w:t>
      </w:r>
      <w:r>
        <w:t xml:space="preserve">A review of pharmacological effects of xylopic acid.</w:t>
      </w:r>
      <w:r>
        <w:t xml:space="preserve"> </w:t>
      </w:r>
      <w:r>
        <w:rPr>
          <w:i/>
        </w:rPr>
        <w:t xml:space="preserve">International Journal of Basic &amp;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899752d4c6d4818">
        <w:r>
          <w:rPr>
            <w:rStyle w:val="Hyperlink"/>
          </w:rPr>
          <w:t xml:space="preserve">https://doi.org/10.18203/2319-2003.ijbcp20201765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Emmanuel A. Adakudugu</w:t>
      </w:r>
      <w:r>
        <w:t xml:space="preserve">, David D. Obiri, Elvis O. Ameyaw, Ernest Obese, Robert P. Biney, Douglas B. Aidoo, Isaac T. Henneh, Elizabeth N. Oge, Ama K. Thomford, Madison Adanusa</w:t>
      </w:r>
      <w:r>
        <w:t xml:space="preserve"> (2020). </w:t>
      </w:r>
      <w:r>
        <w:t xml:space="preserve">Bergapten modulates ovalbumin-induced asthma.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2487f4f805234958">
        <w:r>
          <w:rPr>
            <w:rStyle w:val="Hyperlink"/>
          </w:rPr>
          <w:t xml:space="preserve">https://doi.org/10.1016/j.sciaf.2020.e00457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Emmanuel A. Adakudugu</w:t>
      </w:r>
      <w:r>
        <w:t xml:space="preserve">, Elvis O. Ameyaw, Ernest Obese, Robert P. Biney, Isaac T. Henneh, Douglas B. Aidoo, Elizabeth N. Oge, Isaac Y. Attah, David D. Obiri</w:t>
      </w:r>
      <w:r>
        <w:t xml:space="preserve"> (2020). </w:t>
      </w:r>
      <w:r>
        <w:t xml:space="preserve">Protective effect of bergapten in acetic acid-induced colitis in rats.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4ed865dfaad41d0">
        <w:r>
          <w:rPr>
            <w:rStyle w:val="Hyperlink"/>
          </w:rPr>
          <w:t xml:space="preserve">https://doi.org/10.1016/j.heliyon.2020.e04710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Emmanuel A Adakudugu</w:t>
      </w:r>
      <w:r>
        <w:t xml:space="preserve">, DD Obiri, Elvis O Ameyaw, A Banunle, Robert P Biney, Isaac T Henneh, Ama K Thomford, Madison Adanusa</w:t>
      </w:r>
      <w:r>
        <w:t xml:space="preserve"> (2020). </w:t>
      </w:r>
      <w:r>
        <w:t xml:space="preserve">Scientific African.</w:t>
      </w:r>
      <w:r>
        <w:t xml:space="preserve"> </w:t>
      </w:r>
      <w:r>
        <w:rPr>
          <w:i/>
        </w:rPr>
        <w:t xml:space="preserve">Carbon</w:t>
      </w:r>
      <w:r>
        <w:t xml:space="preserve">.</w:t>
      </w:r>
      <w:r>
        <w:t xml:space="preserve"> </w:t>
      </w:r>
      <w:hyperlink xmlns:r="http://schemas.openxmlformats.org/officeDocument/2006/relationships" w:history="true" r:id="R930a7db763e84163">
        <w:r>
          <w:rPr>
            <w:rStyle w:val="Hyperlink"/>
          </w:rPr>
          <w:t xml:space="preserve">https://www.researchgate.net/profile/Hamza-Zine/publication/346551011_Guidelines_for_a_phytomanagement_plan_by_the_phytostabilization_of_mining_wastes/links/5fcfd13392851c00f85f0f28/Guidelines-for-a-phytomanagement-plan-by-the-phytostabilization-of-mining-wastes.pdf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Du-Bois Asante, Isaac Tabiri Henneh, Desmond Omane Acheampong, Foster Kyei, Christian Kweku Adokoh, Eric Gyamerah Ofori, Nelson Kwabla Domey, </w:t>
      </w:r>
      <w:r>
        <w:rPr>
          <w:b/>
        </w:rPr>
        <w:t xml:space="preserve">Emmanuel Adakudugu</w:t>
      </w:r>
      <w:r>
        <w:t xml:space="preserve">, Lokeswari Prathyusha Tangella, Elvis Ofori Ameyaw</w:t>
      </w:r>
      <w:r>
        <w:t xml:space="preserve"> (2019). </w:t>
      </w:r>
      <w:r>
        <w:t xml:space="preserve">Anti-inflammatory, anti-nociceptive and antipyretic activity of young and old leaves of Vernonia amygdalina.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1ab5d64db0ed4151">
        <w:r>
          <w:rPr>
            <w:rStyle w:val="Hyperlink"/>
          </w:rPr>
          <w:t xml:space="preserve">https://doi.org/10.1016/j.biopha.2018.12.147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Desmond O. Acheampong, Isaac K. Barffour, Alex Boye, Ernest A. Asiamah, Francis A. Armah, Christian K. Adokoh, Joy F. Oluyemi, Benjamin Adrah, Richard Opoku, </w:t>
      </w:r>
      <w:r>
        <w:rPr>
          <w:b/>
        </w:rPr>
        <w:t xml:space="preserve">Emmanuel Adakudugu</w:t>
      </w:r>
      <w:r>
        <w:t xml:space="preserve"> (2019). </w:t>
      </w:r>
      <w:r>
        <w:t xml:space="preserve">Histoprotective Effect of Essential Oil from Citrus aurantifolia in Testosterone-Induced Benign Prostatic Hyperplasia Rat.</w:t>
      </w:r>
      <w:r>
        <w:t xml:space="preserve"> </w:t>
      </w:r>
      <w:r>
        <w:rPr>
          <w:i/>
        </w:rPr>
        <w:t xml:space="preserve">Advances in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d3f6168ad5244da">
        <w:r>
          <w:rPr>
            <w:rStyle w:val="Hyperlink"/>
          </w:rPr>
          <w:t xml:space="preserve">https://doi.org/10.1155/2019/3031609</w:t>
        </w:r>
      </w:hyperlink>
    </w:p>
    <w:sectPr>
      <w:footerReference xmlns:r="http://schemas.openxmlformats.org/officeDocument/2006/relationships" w:type="default" r:id="Rc7ab8fd074db47c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scholar.ucc.edu.gh/staff/e8d475b4-bb24-4047-992f-3c7029649829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e5f8c31aef4d53" /><Relationship Type="http://schemas.openxmlformats.org/officeDocument/2006/relationships/hyperlink" Target="https://orcid.org/0000-0002-6254-6397" TargetMode="External" Id="R8224de0d35fc4a2e" /><Relationship Type="http://schemas.openxmlformats.org/officeDocument/2006/relationships/hyperlink" Target="https://scholar.google.com/citations?user=TdjsMM0AAAAJ&amp;hl=en" TargetMode="External" Id="R456278beef0c4873" /><Relationship Type="http://schemas.openxmlformats.org/officeDocument/2006/relationships/hyperlink" Target="https://scholar.ucc.edu.gh/staff/e8d475b4-bb24-4047-992f-3c7029649829" TargetMode="External" Id="Rc1004d1b1856464c" /><Relationship Type="http://schemas.openxmlformats.org/officeDocument/2006/relationships/hyperlink" Target="https://doi.org/10.1016/j.sciaf.2025.e03147" TargetMode="External" Id="R6ca667199f884205" /><Relationship Type="http://schemas.openxmlformats.org/officeDocument/2006/relationships/hyperlink" Target="https://www.sciencedirect.com/science/article/pii/S2950199725000114" TargetMode="External" Id="R8bb5b10d7cb743d5" /><Relationship Type="http://schemas.openxmlformats.org/officeDocument/2006/relationships/hyperlink" Target="https://doi.org/10.4103/apjtb.apjtb_286_24" TargetMode="External" Id="R1d7535394d184f9a" /><Relationship Type="http://schemas.openxmlformats.org/officeDocument/2006/relationships/hyperlink" Target="https://www.soapgi-jatpb.org/index.php/jatpb/article/view/72" TargetMode="External" Id="Re05c69937e5348c4" /><Relationship Type="http://schemas.openxmlformats.org/officeDocument/2006/relationships/hyperlink" Target="https://doi.org/10.1155/2023/5567410" TargetMode="External" Id="Rc5fd2cf9693d40b0" /><Relationship Type="http://schemas.openxmlformats.org/officeDocument/2006/relationships/hyperlink" Target="https://annalsofpharmaresearch.com/index.php?journal=apr&amp;page=article&amp;op=view&amp;path%5B%5D=70" TargetMode="External" Id="R915e4b4ac70a463a" /><Relationship Type="http://schemas.openxmlformats.org/officeDocument/2006/relationships/hyperlink" Target="https://doi.org/10.1155/2022/4524877" TargetMode="External" Id="R16def60bad6b415a" /><Relationship Type="http://schemas.openxmlformats.org/officeDocument/2006/relationships/hyperlink" Target="https://doi.org/10.1155/2021/5586789" TargetMode="External" Id="R2fe4ba112be9447a" /><Relationship Type="http://schemas.openxmlformats.org/officeDocument/2006/relationships/hyperlink" Target="https://doi.org/10.3389/fphar.2021.714722" TargetMode="External" Id="R6409dd2a1bc54ca4" /><Relationship Type="http://schemas.openxmlformats.org/officeDocument/2006/relationships/hyperlink" Target="https://doi.org/10.1016/j.jep.2021.114261" TargetMode="External" Id="Rfe4ec79cf23d4101" /><Relationship Type="http://schemas.openxmlformats.org/officeDocument/2006/relationships/hyperlink" Target="https://doi.org/10.18203/2319-2003.ijbcp20211011" TargetMode="External" Id="Rbfbad8ca97c14249" /><Relationship Type="http://schemas.openxmlformats.org/officeDocument/2006/relationships/hyperlink" Target="https://doi.org/10.1016/j.jtcme.2021.11.004" TargetMode="External" Id="Rc8b986c9eb474f06" /><Relationship Type="http://schemas.openxmlformats.org/officeDocument/2006/relationships/hyperlink" Target="https://doi.org/10.1155/2021/5551380" TargetMode="External" Id="Rb71bcb1d7ea246e1" /><Relationship Type="http://schemas.openxmlformats.org/officeDocument/2006/relationships/hyperlink" Target="https://doi.org/10.18203/2319-2003.ijbcp20213358" TargetMode="External" Id="Rf32882b9724f4c14" /><Relationship Type="http://schemas.openxmlformats.org/officeDocument/2006/relationships/hyperlink" Target="https://doi.org/10.1155/2021/5566890" TargetMode="External" Id="R8ff5389b34b7406f" /><Relationship Type="http://schemas.openxmlformats.org/officeDocument/2006/relationships/hyperlink" Target="https://doi.org/10.18203/2319-2003.ijbcp20201765" TargetMode="External" Id="R1899752d4c6d4818" /><Relationship Type="http://schemas.openxmlformats.org/officeDocument/2006/relationships/hyperlink" Target="https://doi.org/10.1016/j.sciaf.2020.e00457" TargetMode="External" Id="R2487f4f805234958" /><Relationship Type="http://schemas.openxmlformats.org/officeDocument/2006/relationships/hyperlink" Target="https://doi.org/10.1016/j.heliyon.2020.e04710" TargetMode="External" Id="R44ed865dfaad41d0" /><Relationship Type="http://schemas.openxmlformats.org/officeDocument/2006/relationships/hyperlink" Target="https://www.researchgate.net/profile/Hamza-Zine/publication/346551011_Guidelines_for_a_phytomanagement_plan_by_the_phytostabilization_of_mining_wastes/links/5fcfd13392851c00f85f0f28/Guidelines-for-a-phytomanagement-plan-by-the-phytostabilization-of-mining-wastes.pdf" TargetMode="External" Id="R930a7db763e84163" /><Relationship Type="http://schemas.openxmlformats.org/officeDocument/2006/relationships/hyperlink" Target="https://doi.org/10.1016/j.biopha.2018.12.147" TargetMode="External" Id="R1ab5d64db0ed4151" /><Relationship Type="http://schemas.openxmlformats.org/officeDocument/2006/relationships/hyperlink" Target="https://doi.org/10.1155/2019/3031609" TargetMode="External" Id="R3d3f6168ad5244da" /><Relationship Type="http://schemas.openxmlformats.org/officeDocument/2006/relationships/footer" Target="/word/footer1.xml" Id="Rc7ab8fd074db47ce" /></Relationships>
</file>