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6a316c4784eac" /><Relationship Type="http://schemas.openxmlformats.org/package/2006/relationships/metadata/core-properties" Target="/package/services/metadata/core-properties/4eb4b2a2246743c18d402d3f10568d24.psmdcp" Id="Rd3a6437d68e842f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Eric Agyarkoh</w:t>
      </w:r>
    </w:p>
    <w:p>
      <w:r>
        <w:rPr>
          <w:rStyle w:val="Muted"/>
          <w:sz w:val="22"/>
        </w:rPr>
        <w:t xml:space="preserve">Lecturer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e449797195054aec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f455bc7d6c74a5d">
        <w:r>
          <w:rPr>
            <w:rStyle w:val="Hyperlink"/>
            <w:sz w:val="18"/>
          </w:rPr>
          <w:t xml:space="preserve">scholar.google.com/citations?user=BbJ9fAgAAAAJ&amp;hl=en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755d6ab95e948cd">
        <w:r>
          <w:rPr>
            <w:rStyle w:val="Hyperlink"/>
            <w:sz w:val="18"/>
          </w:rPr>
          <w:t xml:space="preserve">scholar.ucc.edu.gh/staff/e92e5210-7bda-4d43-a908-233b785ba05d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Communication design · Art and design history · Lettering and Typography · Advertising · Art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Museology · Urban Studies · Archeology · Computer Graphics and Computer-Aided Design · Experimental and Cognitive Psychology · History and Philosophy of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2014–2024. Field-weighted impact is the mean over the 5 works scored for it; 1.00 is the world average for works of the same field, type and year. 1 of the 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Eric Agyarkoh</w:t>
      </w:r>
      <w:r>
        <w:t xml:space="preserve"> (2024). </w:t>
      </w:r>
      <w:r>
        <w:t xml:space="preserve">Investigating Creative Prowess of Senior High School Students in Visual Communication: Case Study of Grade ‘A’Girls’ School in Ghana.</w:t>
      </w:r>
      <w:r>
        <w:t xml:space="preserve"> </w:t>
      </w:r>
      <w:r>
        <w:rPr>
          <w:i/>
        </w:rPr>
        <w:t xml:space="preserve">African Journal of Education, Science and Technology (AJEST)</w:t>
      </w:r>
      <w:r>
        <w:t xml:space="preserve">.</w:t>
      </w:r>
      <w:r>
        <w:t xml:space="preserve"> </w:t>
      </w:r>
      <w:hyperlink xmlns:r="http://schemas.openxmlformats.org/officeDocument/2006/relationships" w:history="true" r:id="R1afee50f6a0540db">
        <w:r>
          <w:rPr>
            <w:rStyle w:val="Hyperlink"/>
          </w:rPr>
          <w:t xml:space="preserve">http://ajest.org/index.php/ajest/article/view/18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ames Ekow, Abigail Esso, </w:t>
      </w:r>
      <w:r>
        <w:rPr>
          <w:b/>
        </w:rPr>
        <w:t xml:space="preserve">Eric Agyarkoh</w:t>
      </w:r>
      <w:r>
        <w:t xml:space="preserve"> (2022). </w:t>
      </w:r>
      <w:r>
        <w:t xml:space="preserve">Colour Symbolism of Catholic Priests’ Chasuble.</w:t>
      </w:r>
      <w:r>
        <w:t xml:space="preserve"> </w:t>
      </w:r>
      <w:r>
        <w:rPr>
          <w:i/>
        </w:rPr>
        <w:t xml:space="preserve">International Journal of Humanities and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5c19ff518f34338">
        <w:r>
          <w:rPr>
            <w:rStyle w:val="Hyperlink"/>
          </w:rPr>
          <w:t xml:space="preserve">https://doi.org/10.30845/ijhss.v12n5p5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Dr. Eric Agyarkoh</w:t>
      </w:r>
      <w:r>
        <w:t xml:space="preserve">, Dr. Eric Kwadwo Amissah</w:t>
      </w:r>
      <w:r>
        <w:t xml:space="preserve"> (2022). </w:t>
      </w:r>
      <w:r>
        <w:t xml:space="preserve">Development of Graphic Design Practice and Education in Ghana.</w:t>
      </w:r>
      <w:r>
        <w:t xml:space="preserve"> </w:t>
      </w:r>
      <w:r>
        <w:rPr>
          <w:i/>
        </w:rPr>
        <w:t xml:space="preserve">Journal of Education and Culture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6f0ad79df004e35">
        <w:r>
          <w:rPr>
            <w:rStyle w:val="Hyperlink"/>
          </w:rPr>
          <w:t xml:space="preserve">https://doi.org/10.22158/jecs.v6n2p71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Eric Agyarkoh</w:t>
      </w:r>
      <w:r>
        <w:t xml:space="preserve"> (2021). </w:t>
      </w:r>
      <w:r>
        <w:t xml:space="preserve">Digitalisation of Commercial Serigraphy in Ghana.</w:t>
      </w:r>
      <w:r>
        <w:t xml:space="preserve"> </w:t>
      </w:r>
      <w:hyperlink xmlns:r="http://schemas.openxmlformats.org/officeDocument/2006/relationships" w:history="true" r:id="Rf970f29b03544a9f">
        <w:r>
          <w:rPr>
            <w:rStyle w:val="Hyperlink"/>
          </w:rPr>
          <w:t xml:space="preserve">https://doi.org/10.18533/jah.v10i04.1831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Eric Agyarkoh</w:t>
      </w:r>
      <w:r>
        <w:t xml:space="preserve"> (2020). </w:t>
      </w:r>
      <w:r>
        <w:t xml:space="preserve">Challenges of electronic advertising in Ghana.</w:t>
      </w:r>
      <w:r>
        <w:t xml:space="preserve"> </w:t>
      </w:r>
      <w:r>
        <w:rPr>
          <w:i/>
        </w:rPr>
        <w:t xml:space="preserve">JOURNAL OF AFRICAN ARTS AND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b041de0e22b2422f">
        <w:r>
          <w:rPr>
            <w:rStyle w:val="Hyperlink"/>
          </w:rPr>
          <w:t xml:space="preserve">https://journals.uew.edu.gh/index.php/jaac/article/view/535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Eric Inkoom Agyarkoh</w:t>
      </w:r>
      <w:r>
        <w:t xml:space="preserve">, Helena Alice Mbil</w:t>
      </w:r>
      <w:r>
        <w:t xml:space="preserve"> (2020). </w:t>
      </w:r>
      <w:r>
        <w:t xml:space="preserve">Communication Design or Graphic Communication Design: Demystifying the Impending Controversy.</w:t>
      </w:r>
      <w:r>
        <w:t xml:space="preserve"> </w:t>
      </w:r>
      <w:r>
        <w:rPr>
          <w:i/>
        </w:rPr>
        <w:t xml:space="preserve">Arts and design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a90a34e674ec4afc">
        <w:r>
          <w:rPr>
            <w:rStyle w:val="Hyperlink"/>
          </w:rPr>
          <w:t xml:space="preserve">https://doi.org/10.7176/ads/86-04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Eric Agyarkoh</w:t>
      </w:r>
      <w:r>
        <w:t xml:space="preserve"> (2018). </w:t>
      </w:r>
      <w:r>
        <w:t xml:space="preserve">Trends Analysis of Manual Signage Technology in Ghana.</w:t>
      </w:r>
      <w:r>
        <w:t xml:space="preserve"> </w:t>
      </w:r>
      <w:r>
        <w:rPr>
          <w:i/>
        </w:rPr>
        <w:t xml:space="preserve">Online Journal of Art &amp; Design</w:t>
      </w:r>
      <w:r>
        <w:t xml:space="preserve">.</w:t>
      </w:r>
      <w:r>
        <w:t xml:space="preserve"> </w:t>
      </w:r>
      <w:hyperlink xmlns:r="http://schemas.openxmlformats.org/officeDocument/2006/relationships" w:history="true" r:id="R8720c4837596405a">
        <w:r>
          <w:rPr>
            <w:rStyle w:val="Hyperlink"/>
          </w:rPr>
          <w:t xml:space="preserve">https://www.researchgate.net/profile/Eric-Agyarkoh/publication/338229678_Trends_Analysis_of_Manual_Signage_Technology_in_Ghana/links/5e099e1292851c8364a49079/Trends-Analysis-of-Manual-Signage-Technology-in-Ghana.pdf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Eric Agyarkoh</w:t>
      </w:r>
      <w:r>
        <w:t xml:space="preserve"> (2017). </w:t>
      </w:r>
      <w:r>
        <w:t xml:space="preserve">Art, science, and technology of outdoor advertising in Ghana.</w:t>
      </w:r>
      <w:r>
        <w:t xml:space="preserve"> </w:t>
      </w:r>
      <w:r>
        <w:rPr>
          <w:i/>
        </w:rPr>
        <w:t xml:space="preserve">Communication Design</w:t>
      </w:r>
      <w:r>
        <w:t xml:space="preserve">.</w:t>
      </w:r>
      <w:r>
        <w:t xml:space="preserve"> </w:t>
      </w:r>
      <w:hyperlink xmlns:r="http://schemas.openxmlformats.org/officeDocument/2006/relationships" w:history="true" r:id="Ra8c75d51dab142b1">
        <w:r>
          <w:rPr>
            <w:rStyle w:val="Hyperlink"/>
          </w:rPr>
          <w:t xml:space="preserve">https://doi.org/10.1080/20557132.2017.1398950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Eric Agyarkoh</w:t>
      </w:r>
      <w:r>
        <w:t xml:space="preserve"> (2017). </w:t>
      </w:r>
      <w:r>
        <w:t xml:space="preserve">Colour symbolism of Aboakyir.</w:t>
      </w:r>
      <w:r>
        <w:t xml:space="preserve"> </w:t>
      </w:r>
      <w:r>
        <w:rPr>
          <w:i/>
        </w:rPr>
        <w:t xml:space="preserve">Journal of Culture, Society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9b404fe3a0b4df5">
        <w:r>
          <w:rPr>
            <w:rStyle w:val="Hyperlink"/>
          </w:rPr>
          <w:t xml:space="preserve">https://ir.ucc.edu.gh/server/api/core/bitstreams/4c80a709-f249-47c0-b097-2679c17e35d4/content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OQ Essel, </w:t>
      </w:r>
      <w:r>
        <w:rPr>
          <w:b/>
        </w:rPr>
        <w:t xml:space="preserve">Eric Agyarkoh</w:t>
      </w:r>
      <w:r>
        <w:t xml:space="preserve">, PD Yankson</w:t>
      </w:r>
      <w:r>
        <w:t xml:space="preserve"> (2014). </w:t>
      </w:r>
      <w:r>
        <w:t xml:space="preserve">TVET stigmatization in developing countries: reality or fallacy.</w:t>
      </w:r>
      <w:r>
        <w:t xml:space="preserve"> </w:t>
      </w:r>
      <w:r>
        <w:rPr>
          <w:i/>
        </w:rPr>
        <w:t xml:space="preserve">European Journal of Training and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7f40b1ec8d64a7b">
        <w:r>
          <w:rPr>
            <w:rStyle w:val="Hyperlink"/>
          </w:rPr>
          <w:t xml:space="preserve">https://artwatchghana.org/wp-content/uploads/2018/07/Tvet-Stigmatization-in-Developing-Countries-Reality-or-Fallacy.pdf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Eric Kwame Agyarkoh</w:t>
      </w:r>
      <w:r>
        <w:t xml:space="preserve"> (2014). </w:t>
      </w:r>
      <w:r>
        <w:t xml:space="preserve">HISTORICAL &amp; TECHNOLOGICAL DEVELOPMENT OF OUTDOOR ADVERTISING IN GHANA.</w:t>
      </w:r>
      <w:r>
        <w:t xml:space="preserve"> </w:t>
      </w:r>
      <w:r>
        <w:rPr>
          <w:i/>
        </w:rPr>
        <w:t xml:space="preserve">LAP LAMBERT ACADEMIC PUBL</w:t>
      </w:r>
      <w:r>
        <w:t xml:space="preserve">.</w:t>
      </w:r>
      <w:r>
        <w:t xml:space="preserve"> </w:t>
      </w:r>
      <w:hyperlink xmlns:r="http://schemas.openxmlformats.org/officeDocument/2006/relationships" w:history="true" r:id="Rde91fc284a2e44c2">
        <w:r>
          <w:rPr>
            <w:rStyle w:val="Hyperlink"/>
          </w:rPr>
          <w:t xml:space="preserve">https://scholar.google.com/scholar?cluster=6472251515513828510&amp;hl=en&amp;oi=scholarr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ERIC Agyarkoh</w:t>
      </w:r>
      <w:r>
        <w:t xml:space="preserve"> (2018). </w:t>
      </w:r>
      <w:r>
        <w:t xml:space="preserve">Historicity of electronic advertising in Ghana.</w:t>
      </w:r>
      <w:r>
        <w:t xml:space="preserve"> </w:t>
      </w:r>
      <w:r>
        <w:rPr>
          <w:i/>
        </w:rPr>
        <w:t xml:space="preserve">University of Education, Winneba</w:t>
      </w:r>
      <w:r>
        <w:t xml:space="preserve">.</w:t>
      </w:r>
      <w:r>
        <w:t xml:space="preserve"> </w:t>
      </w:r>
      <w:hyperlink xmlns:r="http://schemas.openxmlformats.org/officeDocument/2006/relationships" w:history="true" r:id="R5f8a8af1567446da">
        <w:r>
          <w:rPr>
            <w:rStyle w:val="Hyperlink"/>
          </w:rPr>
          <w:t xml:space="preserve">https://ir.uew.edu.gh/handle/123456789/1038</w:t>
        </w:r>
      </w:hyperlink>
    </w:p>
    <w:sectPr>
      <w:footerReference xmlns:r="http://schemas.openxmlformats.org/officeDocument/2006/relationships" w:type="default" r:id="R76de5556dc37488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scholar.ucc.edu.gh/staff/e92e5210-7bda-4d43-a908-233b785ba05d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c923588bcea45a1" /><Relationship Type="http://schemas.openxmlformats.org/officeDocument/2006/relationships/hyperlink" Target="http://www.ucc.edu.gh/" TargetMode="External" Id="Re449797195054aec" /><Relationship Type="http://schemas.openxmlformats.org/officeDocument/2006/relationships/hyperlink" Target="https://scholar.google.com/citations?user=BbJ9fAgAAAAJ&amp;hl=en" TargetMode="External" Id="Rff455bc7d6c74a5d" /><Relationship Type="http://schemas.openxmlformats.org/officeDocument/2006/relationships/hyperlink" Target="https://scholar.ucc.edu.gh/staff/e92e5210-7bda-4d43-a908-233b785ba05d" TargetMode="External" Id="R3755d6ab95e948cd" /><Relationship Type="http://schemas.openxmlformats.org/officeDocument/2006/relationships/hyperlink" Target="http://ajest.org/index.php/ajest/article/view/18" TargetMode="External" Id="R1afee50f6a0540db" /><Relationship Type="http://schemas.openxmlformats.org/officeDocument/2006/relationships/hyperlink" Target="https://doi.org/10.30845/ijhss.v12n5p5" TargetMode="External" Id="R55c19ff518f34338" /><Relationship Type="http://schemas.openxmlformats.org/officeDocument/2006/relationships/hyperlink" Target="https://doi.org/10.22158/jecs.v6n2p71" TargetMode="External" Id="R06f0ad79df004e35" /><Relationship Type="http://schemas.openxmlformats.org/officeDocument/2006/relationships/hyperlink" Target="https://doi.org/10.18533/jah.v10i04.1831" TargetMode="External" Id="Rf970f29b03544a9f" /><Relationship Type="http://schemas.openxmlformats.org/officeDocument/2006/relationships/hyperlink" Target="https://journals.uew.edu.gh/index.php/jaac/article/view/535" TargetMode="External" Id="Rb041de0e22b2422f" /><Relationship Type="http://schemas.openxmlformats.org/officeDocument/2006/relationships/hyperlink" Target="https://doi.org/10.7176/ads/86-04" TargetMode="External" Id="Ra90a34e674ec4afc" /><Relationship Type="http://schemas.openxmlformats.org/officeDocument/2006/relationships/hyperlink" Target="https://www.researchgate.net/profile/Eric-Agyarkoh/publication/338229678_Trends_Analysis_of_Manual_Signage_Technology_in_Ghana/links/5e099e1292851c8364a49079/Trends-Analysis-of-Manual-Signage-Technology-in-Ghana.pdf" TargetMode="External" Id="R8720c4837596405a" /><Relationship Type="http://schemas.openxmlformats.org/officeDocument/2006/relationships/hyperlink" Target="https://doi.org/10.1080/20557132.2017.1398950" TargetMode="External" Id="Ra8c75d51dab142b1" /><Relationship Type="http://schemas.openxmlformats.org/officeDocument/2006/relationships/hyperlink" Target="https://ir.ucc.edu.gh/server/api/core/bitstreams/4c80a709-f249-47c0-b097-2679c17e35d4/content" TargetMode="External" Id="R29b404fe3a0b4df5" /><Relationship Type="http://schemas.openxmlformats.org/officeDocument/2006/relationships/hyperlink" Target="https://artwatchghana.org/wp-content/uploads/2018/07/Tvet-Stigmatization-in-Developing-Countries-Reality-or-Fallacy.pdf" TargetMode="External" Id="Rb7f40b1ec8d64a7b" /><Relationship Type="http://schemas.openxmlformats.org/officeDocument/2006/relationships/hyperlink" Target="https://scholar.google.com/scholar?cluster=6472251515513828510&amp;hl=en&amp;oi=scholarr" TargetMode="External" Id="Rde91fc284a2e44c2" /><Relationship Type="http://schemas.openxmlformats.org/officeDocument/2006/relationships/hyperlink" Target="https://ir.uew.edu.gh/handle/123456789/1038" TargetMode="External" Id="R5f8a8af1567446da" /><Relationship Type="http://schemas.openxmlformats.org/officeDocument/2006/relationships/footer" Target="/word/footer1.xml" Id="R76de5556dc374885" /></Relationships>
</file>