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d1c278d3e49ec" /><Relationship Type="http://schemas.openxmlformats.org/package/2006/relationships/metadata/core-properties" Target="/package/services/metadata/core-properties/3f68a7d0aded466fbbd88dc12ece821f.psmdcp" Id="Rab07ed94f5cc478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Frederick Bamfo</w:t>
      </w:r>
    </w:p>
    <w:p>
      <w:r>
        <w:rPr>
          <w:rStyle w:val="Muted"/>
          <w:sz w:val="22"/>
        </w:rPr>
        <w:t xml:space="preserve">Assistant Lecturer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209772d4a6d34519">
        <w:r>
          <w:rPr>
            <w:rStyle w:val="Hyperlink"/>
            <w:sz w:val="18"/>
          </w:rPr>
          <w:t xml:space="preserve">directory.ucc.edu.gh/p/frederick-bamfo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77394c8ce38447b">
        <w:r>
          <w:rPr>
            <w:rStyle w:val="Hyperlink"/>
            <w:sz w:val="18"/>
          </w:rPr>
          <w:t xml:space="preserve">scholar.google.com/citations?user=dRG6W5wAAAAJ&amp;hl=en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a00add243ba409c">
        <w:r>
          <w:rPr>
            <w:rStyle w:val="Hyperlink"/>
            <w:sz w:val="18"/>
          </w:rPr>
          <w:t xml:space="preserve">scholar.ucc.edu.gh/staff/f096840c-4836-4960-b89b-5e53f034786b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Contemporary Art · Modern Art · Painting and Sculpture · Art History · Fashion and Textiles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Visual Arts and Performing Arts · Conservation · Education · Experimental and Cognitive Psychology · Museology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14.24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 publications listed below, 2023–2026. Field-weighted impact is the mean over the 3 works scored for it; 1.00 is the world average for works of the same field, type and year. 2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Francis Ankyiah, </w:t>
      </w:r>
      <w:r>
        <w:rPr>
          <w:b/>
        </w:rPr>
        <w:t xml:space="preserve">Frederick Bamfo</w:t>
      </w:r>
      <w:r>
        <w:t xml:space="preserve"> (2026). </w:t>
      </w:r>
      <w:r>
        <w:t xml:space="preserve">Materiality &amp; Process: The Physical Act and Properties of Materials as Central Meaning in Contemporary Art-Making.</w:t>
      </w:r>
      <w:r>
        <w:t xml:space="preserve"> </w:t>
      </w:r>
      <w:r>
        <w:rPr>
          <w:i/>
        </w:rPr>
        <w:t xml:space="preserve">Current Research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4a1e083772ed4510">
        <w:r>
          <w:rPr>
            <w:rStyle w:val="Hyperlink"/>
          </w:rPr>
          <w:t xml:space="preserve">https://doi.org/10.55677/crb/i3-02-crb2026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FRANCIS ANKYIAH, </w:t>
      </w:r>
      <w:r>
        <w:rPr>
          <w:b/>
        </w:rPr>
        <w:t xml:space="preserve">Frederick Bamfo</w:t>
      </w:r>
      <w:r>
        <w:t xml:space="preserve"> (2023). </w:t>
      </w:r>
      <w:r>
        <w:t xml:space="preserve">Examining Studio-Based Art Practices as a Means of Fostering Critical Thinking Skills in Young Learners.</w:t>
      </w:r>
      <w:r>
        <w:t xml:space="preserve"> </w:t>
      </w:r>
      <w:r>
        <w:rPr>
          <w:i/>
        </w:rPr>
        <w:t xml:space="preserve">International Journal of Childhood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0546ff9c64f4620">
        <w:r>
          <w:rPr>
            <w:rStyle w:val="Hyperlink"/>
          </w:rPr>
          <w:t xml:space="preserve">https://doi.org/10.33422/ijce.v4i2.520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FRANCIS ANKYIAH, </w:t>
      </w:r>
      <w:r>
        <w:rPr>
          <w:b/>
        </w:rPr>
        <w:t xml:space="preserve">Frederick Bamfo</w:t>
      </w:r>
      <w:r>
        <w:t xml:space="preserve"> (2023). </w:t>
      </w:r>
      <w:r>
        <w:t xml:space="preserve">Race and Women in Painting.</w:t>
      </w:r>
      <w:r>
        <w:t xml:space="preserve"> </w:t>
      </w:r>
      <w:r>
        <w:rPr>
          <w:i/>
        </w:rPr>
        <w:t xml:space="preserve">Journal of Advanced Research in Women’s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4a2f8d41e5b4adc">
        <w:r>
          <w:rPr>
            <w:rStyle w:val="Hyperlink"/>
          </w:rPr>
          <w:t xml:space="preserve">https://doi.org/10.33422/jarws.v1i2.519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 Ankyiah, </w:t>
      </w:r>
      <w:r>
        <w:rPr>
          <w:b/>
        </w:rPr>
        <w:t xml:space="preserve">Frederick Bamfo</w:t>
      </w:r>
      <w:r>
        <w:t xml:space="preserve"> (2023). </w:t>
      </w:r>
      <w:r>
        <w:t xml:space="preserve">Race and women in painting: Unveiling the intersectionality of race, gender, and identity in artistic representation.</w:t>
      </w:r>
      <w:r>
        <w:t xml:space="preserve"> </w:t>
      </w:r>
      <w:r>
        <w:rPr>
          <w:i/>
        </w:rPr>
        <w:t xml:space="preserve">Journal of Advanced Research in Women’s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d076f7dec33440c">
        <w:r>
          <w:rPr>
            <w:rStyle w:val="Hyperlink"/>
          </w:rPr>
          <w:t xml:space="preserve">https://www.diamondopen.com/journals/index.php/jarws/article/view/519</w:t>
        </w:r>
      </w:hyperlink>
    </w:p>
    <w:sectPr>
      <w:footerReference xmlns:r="http://schemas.openxmlformats.org/officeDocument/2006/relationships" w:type="default" r:id="R0f0fd1946e1b49d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scholar.ucc.edu.gh/staff/f096840c-4836-4960-b89b-5e53f034786b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39dd4a5af3144bb" /><Relationship Type="http://schemas.openxmlformats.org/officeDocument/2006/relationships/hyperlink" Target="https://directory.ucc.edu.gh/p/frederick-bamfo" TargetMode="External" Id="R209772d4a6d34519" /><Relationship Type="http://schemas.openxmlformats.org/officeDocument/2006/relationships/hyperlink" Target="https://scholar.google.com/citations?user=dRG6W5wAAAAJ&amp;hl=en" TargetMode="External" Id="R577394c8ce38447b" /><Relationship Type="http://schemas.openxmlformats.org/officeDocument/2006/relationships/hyperlink" Target="https://scholar.ucc.edu.gh/staff/f096840c-4836-4960-b89b-5e53f034786b" TargetMode="External" Id="Raa00add243ba409c" /><Relationship Type="http://schemas.openxmlformats.org/officeDocument/2006/relationships/hyperlink" Target="https://doi.org/10.55677/crb/i3-02-crb2026" TargetMode="External" Id="R4a1e083772ed4510" /><Relationship Type="http://schemas.openxmlformats.org/officeDocument/2006/relationships/hyperlink" Target="https://doi.org/10.33422/ijce.v4i2.520" TargetMode="External" Id="R90546ff9c64f4620" /><Relationship Type="http://schemas.openxmlformats.org/officeDocument/2006/relationships/hyperlink" Target="https://doi.org/10.33422/jarws.v1i2.519" TargetMode="External" Id="Rc4a2f8d41e5b4adc" /><Relationship Type="http://schemas.openxmlformats.org/officeDocument/2006/relationships/hyperlink" Target="https://www.diamondopen.com/journals/index.php/jarws/article/view/519" TargetMode="External" Id="Red076f7dec33440c" /><Relationship Type="http://schemas.openxmlformats.org/officeDocument/2006/relationships/footer" Target="/word/footer1.xml" Id="R0f0fd1946e1b49d6" /></Relationships>
</file>