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33f3705fb4413" /><Relationship Type="http://schemas.openxmlformats.org/package/2006/relationships/metadata/core-properties" Target="/package/services/metadata/core-properties/2055634d491f45bcac7480bd6f1f8c37.psmdcp" Id="R97b88dfaad0849b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Marie Afua Baah Bakah</w:t>
      </w:r>
    </w:p>
    <w:p>
      <w:r>
        <w:rPr>
          <w:rStyle w:val="Muted"/>
          <w:sz w:val="22"/>
        </w:rPr>
        <w:t xml:space="preserve">Associate 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bf973d98ffa424a">
        <w:r>
          <w:rPr>
            <w:rStyle w:val="Hyperlink"/>
            <w:sz w:val="18"/>
          </w:rPr>
          <w:t xml:space="preserve">0009-0007-8332-4842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77d7f6d263a4dc1">
        <w:r>
          <w:rPr>
            <w:rStyle w:val="Hyperlink"/>
            <w:sz w:val="18"/>
          </w:rPr>
          <w:t xml:space="preserve">scholar.google.com/citations?user=quoA55cAAAAJ&amp;hl=en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567931a37934331">
        <w:r>
          <w:rPr>
            <w:rStyle w:val="Hyperlink"/>
            <w:sz w:val="18"/>
          </w:rPr>
          <w:t xml:space="preserve">scholar.ucc.edu.gh/staff/f146fb4c-b768-4990-9ae8-1740c31e4361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Administration and Curriculum Design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Media Technology · General Health Professions · Applied Psychology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2009–2026. Field-weighted impact is the mean over the 12 works scored for it; 1.00 is the world average for works of the same field, type and year. 5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2003–present</w:t>
      </w:r>
    </w:p>
    <w:p>
      <w:r>
        <w:rPr>
          <w:rStyle w:val="Muted"/>
        </w:rPr>
        <w:t xml:space="preserve">Institute for Educational Planning and Administration,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 Esia-Donkoh, </w:t>
      </w:r>
      <w:r>
        <w:rPr>
          <w:b/>
        </w:rPr>
        <w:t xml:space="preserve">Marie Bakah</w:t>
      </w:r>
      <w:r>
        <w:t xml:space="preserve">, Alfred Ampah-Mensah</w:t>
      </w:r>
      <w:r>
        <w:t xml:space="preserve"> (2026). </w:t>
      </w:r>
      <w:r>
        <w:t xml:space="preserve">College Culture and Tutor Job Satisfaction in Public Colleges of Education in Ghana.</w:t>
      </w:r>
      <w:r>
        <w:t xml:space="preserve"> </w:t>
      </w:r>
      <w:r>
        <w:rPr>
          <w:i/>
        </w:rPr>
        <w:t xml:space="preserve">Journal of Education Management and Leadership (JEML)</w:t>
      </w:r>
      <w:r>
        <w:t xml:space="preserve">.</w:t>
      </w:r>
      <w:r>
        <w:t xml:space="preserve"> </w:t>
      </w:r>
      <w:hyperlink xmlns:r="http://schemas.openxmlformats.org/officeDocument/2006/relationships" w:history="true" r:id="Re8f556d89a6d4aa2">
        <w:r>
          <w:rPr>
            <w:rStyle w:val="Hyperlink"/>
          </w:rPr>
          <w:t xml:space="preserve">https://doi.org/10.51317/jeml.v5i1.903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David Ayesu Abboah-Offei, Gloria Kankam Boadu, </w:t>
      </w:r>
      <w:r>
        <w:rPr>
          <w:b/>
        </w:rPr>
        <w:t xml:space="preserve">Marie Afua Baah Bakah</w:t>
      </w:r>
      <w:r>
        <w:t xml:space="preserve"> (2025). </w:t>
      </w:r>
      <w:r>
        <w:t xml:space="preserve">Exploring Factors that Promote Successful Completion of Master’s Theses at University of Cape Coast.</w:t>
      </w:r>
      <w:r>
        <w:t xml:space="preserve"> </w:t>
      </w:r>
      <w:r>
        <w:rPr>
          <w:i/>
        </w:rPr>
        <w:t xml:space="preserve">International Journal of Research and Innovation in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fe1dbad77d74428">
        <w:r>
          <w:rPr>
            <w:rStyle w:val="Hyperlink"/>
          </w:rPr>
          <w:t xml:space="preserve">https://doi.org/10.51584/ijrias.2025.101100064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Felix Senyametor, Might Kojo Abreh, Mark Kwaku Owusu Amponsah, Clara Araba Mills, </w:t>
      </w:r>
      <w:r>
        <w:rPr>
          <w:b/>
        </w:rPr>
        <w:t xml:space="preserve">Marie Afua Baah Bakah</w:t>
      </w:r>
      <w:r>
        <w:t xml:space="preserve">, Mohammed Alhassan Abango</w:t>
      </w:r>
      <w:r>
        <w:t xml:space="preserve"> (2024). </w:t>
      </w:r>
      <w:r>
        <w:t xml:space="preserve">Do support services provided in distance education context matter in trainee teacher performance?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ec43044d52b4d24">
        <w:r>
          <w:rPr>
            <w:rStyle w:val="Hyperlink"/>
          </w:rPr>
          <w:t xml:space="preserve">https://doi.org/10.1080/2331186x.2024.2398717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Michael Amakyi, Alfred Ampah-Mensah, </w:t>
      </w:r>
      <w:r>
        <w:rPr>
          <w:b/>
        </w:rPr>
        <w:t xml:space="preserve">Marie Baah Bakah</w:t>
      </w:r>
      <w:r>
        <w:t xml:space="preserve"> (2022). </w:t>
      </w:r>
      <w:r>
        <w:t xml:space="preserve">Improving stakeholder participation in schools: Intentionally inviting practices of school heads in Cape Coast and Ajumako school districts,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f83029d67f34f33">
        <w:r>
          <w:rPr>
            <w:rStyle w:val="Hyperlink"/>
          </w:rPr>
          <w:t xml:space="preserve">https://doi.org/10.14738/assrj.94.12161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MAB Bakah</w:t>
      </w:r>
      <w:r>
        <w:t xml:space="preserve"> (2019). </w:t>
      </w:r>
      <w:r>
        <w:t xml:space="preserve">Internal quality assurance strategies in Colleges of Education in Ghana: An Institutional Theory Perspective.</w:t>
      </w:r>
      <w:r>
        <w:t xml:space="preserve"> </w:t>
      </w:r>
      <w:r>
        <w:rPr>
          <w:i/>
        </w:rPr>
        <w:t xml:space="preserve">Journal of Educational Planning and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ab80025d8444e6a">
        <w:r>
          <w:rPr>
            <w:rStyle w:val="Hyperlink"/>
          </w:rPr>
          <w:t xml:space="preserve">http://www.tojned.net/journals/tojqih/volumes/tojqih-volume06-i02.pdf#page=38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Francis Justice Kwesi Agbofa, </w:t>
      </w:r>
      <w:r>
        <w:rPr>
          <w:b/>
        </w:rPr>
        <w:t xml:space="preserve">Marie Afua Baah Bakah</w:t>
      </w:r>
      <w:r>
        <w:t xml:space="preserve"> (2019). </w:t>
      </w:r>
      <w:r>
        <w:t xml:space="preserve">Perceptions of University of Cape Coast Distance Education Learners and Tutors on the Availability and Adequacy of Learner Support Services.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8bb76521ab74277">
        <w:r>
          <w:rPr>
            <w:rStyle w:val="Hyperlink"/>
          </w:rPr>
          <w:t xml:space="preserve">https://doi.org/10.47963/jem.v10i.1419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Marie Afua Baah Bakah</w:t>
      </w:r>
      <w:r>
        <w:t xml:space="preserve"> (2016). </w:t>
      </w:r>
      <w:r>
        <w:t xml:space="preserve">training and development in Africa.</w:t>
      </w:r>
      <w:r>
        <w:t xml:space="preserve"> </w:t>
      </w:r>
      <w:r>
        <w:rPr>
          <w:i/>
        </w:rPr>
        <w:t xml:space="preserve">International Journal of Training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d8c5faf3fc24030">
        <w:r>
          <w:rPr>
            <w:rStyle w:val="Hyperlink"/>
          </w:rPr>
          <w:t xml:space="preserve">https://www.academia.edu/download/89300226/ijtd.1208020220805-1-b68wp4.pdf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Marie Afua Baah Bakah</w:t>
      </w:r>
      <w:r>
        <w:t xml:space="preserve"> (2014). </w:t>
      </w:r>
      <w:r>
        <w:t xml:space="preserve">Docs team-based professional development make a difference? A longitudinal investigation of teacher learning through curriculum design.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b898cb2a33a48b4">
        <w:r>
          <w:rPr>
            <w:rStyle w:val="Hyperlink"/>
          </w:rPr>
          <w:t xml:space="preserve">https://doi.org/10.47963/jem.v6i.1190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Marie Afua Baah Bakah</w:t>
      </w:r>
      <w:r>
        <w:t xml:space="preserve">, Joke Voogt, Jules Pieters</w:t>
      </w:r>
      <w:r>
        <w:t xml:space="preserve"> (2012). </w:t>
      </w:r>
      <w:r>
        <w:t xml:space="preserve">Determining polytechnic teachers' professional development and curricular quality through collaborative curriculum design.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136b18ab94e4073">
        <w:r>
          <w:rPr>
            <w:rStyle w:val="Hyperlink"/>
          </w:rPr>
          <w:t xml:space="preserve">https://doi.org/10.47963/jem.v6i.405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MAB Bakah</w:t>
      </w:r>
      <w:r>
        <w:t xml:space="preserve"> (2012). </w:t>
      </w:r>
      <w:r>
        <w:t xml:space="preserve">Professional development needs of polytechnic lecturers in a curriculum reform scenario.</w:t>
      </w:r>
      <w:r>
        <w:t xml:space="preserve"> </w:t>
      </w:r>
      <w:r>
        <w:rPr>
          <w:i/>
        </w:rPr>
        <w:t xml:space="preserve">International Journal of Training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0f59b7971184b06">
        <w:r>
          <w:rPr>
            <w:rStyle w:val="Hyperlink"/>
          </w:rPr>
          <w:t xml:space="preserve">https://scholar.google.com/scholar?cluster=10430329781832680494&amp;hl=en&amp;oi=scholarr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Marie Afua Baah Bakah</w:t>
      </w:r>
      <w:r>
        <w:t xml:space="preserve">, Joke M. Voogt, Jules M. Pieters</w:t>
      </w:r>
      <w:r>
        <w:t xml:space="preserve"> (2011). </w:t>
      </w:r>
      <w:r>
        <w:t xml:space="preserve">Advancing perspectives of sustainability and large-scale implementation of design teams in Ghana's polytechnics: Issues and opportunities.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674e20307c54efa">
        <w:r>
          <w:rPr>
            <w:rStyle w:val="Hyperlink"/>
          </w:rPr>
          <w:t xml:space="preserve">https://doi.org/10.1016/j.ijedudev.2011.11.002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Marie A. B. Bakah</w:t>
      </w:r>
      <w:r>
        <w:t xml:space="preserve">, Joke M. Voogt, Jules M. Pieters</w:t>
      </w:r>
      <w:r>
        <w:t xml:space="preserve"> (2011). </w:t>
      </w:r>
      <w:r>
        <w:t xml:space="preserve">Curriculum reform and teachers' training needs: the case of higher education in Ghana.</w:t>
      </w:r>
      <w:r>
        <w:t xml:space="preserve"> </w:t>
      </w:r>
      <w:r>
        <w:rPr>
          <w:i/>
        </w:rPr>
        <w:t xml:space="preserve">International Journal of Training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22437dc96c74a6c">
        <w:r>
          <w:rPr>
            <w:rStyle w:val="Hyperlink"/>
          </w:rPr>
          <w:t xml:space="preserve">https://doi.org/10.1111/j.1468-2419.2011.00389.x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Marie A.B. Bakah</w:t>
      </w:r>
      <w:r>
        <w:t xml:space="preserve">, Joke M. Voogt, Jules M. Pieters</w:t>
      </w:r>
      <w:r>
        <w:t xml:space="preserve"> (2011). </w:t>
      </w:r>
      <w:r>
        <w:t xml:space="preserve">Updating polytechnic teachers’ knowledge and skills through teacher design teams in Ghana.</w:t>
      </w:r>
      <w:r>
        <w:t xml:space="preserve"> </w:t>
      </w:r>
      <w:r>
        <w:rPr>
          <w:i/>
        </w:rPr>
        <w:t xml:space="preserve">Professional Development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94b3c7b79894095">
        <w:r>
          <w:rPr>
            <w:rStyle w:val="Hyperlink"/>
          </w:rPr>
          <w:t xml:space="preserve">https://doi.org/10.1080/19415257.2011.576265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MAB Bakah</w:t>
      </w:r>
      <w:r>
        <w:t xml:space="preserve">, E Akomaning</w:t>
      </w:r>
      <w:r>
        <w:t xml:space="preserve"> (2009). </w:t>
      </w:r>
      <w:r>
        <w:t xml:space="preserve">Leadership challenges involved in managing institutional and curriculum changes in polytechnics.</w:t>
      </w:r>
      <w:r>
        <w:t xml:space="preserve"> </w:t>
      </w:r>
      <w:r>
        <w:rPr>
          <w:i/>
        </w:rPr>
        <w:t xml:space="preserve">Trends in polytechnic education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4886b016bb343df">
        <w:r>
          <w:rPr>
            <w:rStyle w:val="Hyperlink"/>
          </w:rPr>
          <w:t xml:space="preserve">https://research.utwente.nl/en/publications/leadership-challenges-involved-in-managing-institutional-and-curr/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Marie A. B. Bakah</w:t>
      </w:r>
      <w:r>
        <w:t xml:space="preserve">, Kassimu A. Nihuka, Arkato Gendole Anto</w:t>
      </w:r>
      <w:r>
        <w:t xml:space="preserve"> (2019). </w:t>
      </w:r>
      <w:r>
        <w:t xml:space="preserve">Fostering the Sustainability and Scalability of Curriculum Innovations Through Collaborative Design.</w:t>
      </w:r>
      <w:r>
        <w:t xml:space="preserve"> </w:t>
      </w:r>
      <w:hyperlink xmlns:r="http://schemas.openxmlformats.org/officeDocument/2006/relationships" w:history="true" r:id="Re12fb26eb9f74b2d">
        <w:r>
          <w:rPr>
            <w:rStyle w:val="Hyperlink"/>
          </w:rPr>
          <w:t xml:space="preserve">https://doi.org/10.1007/978-3-030-20062-6_18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Marie A. B. Bakah</w:t>
      </w:r>
      <w:r>
        <w:t xml:space="preserve"> (2019). </w:t>
      </w:r>
      <w:r>
        <w:t xml:space="preserve">Tracing Teachers’ Professional Growth from Updating Polytechnic Courses in Design Teams.</w:t>
      </w:r>
      <w:r>
        <w:t xml:space="preserve"> </w:t>
      </w:r>
      <w:hyperlink xmlns:r="http://schemas.openxmlformats.org/officeDocument/2006/relationships" w:history="true" r:id="R28a9b0257b014677">
        <w:r>
          <w:rPr>
            <w:rStyle w:val="Hyperlink"/>
          </w:rPr>
          <w:t xml:space="preserve">https://doi.org/10.1007/978-3-030-20062-6_16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Marie Afuah Bakah</w:t>
      </w:r>
      <w:r>
        <w:t xml:space="preserve"> (2011). </w:t>
      </w:r>
      <w:r>
        <w:t xml:space="preserve">Teacher professional development through collaborative curriculum design in Ghana's polytechnics.</w:t>
      </w:r>
      <w:r>
        <w:t xml:space="preserve"> </w:t>
      </w:r>
      <w:hyperlink xmlns:r="http://schemas.openxmlformats.org/officeDocument/2006/relationships" w:history="true" r:id="R81e04b6ac709409d">
        <w:r>
          <w:rPr>
            <w:rStyle w:val="Hyperlink"/>
          </w:rPr>
          <w:t xml:space="preserve">https://doi.org/10.3990/1.9789036532396</w:t>
        </w:r>
      </w:hyperlink>
    </w:p>
    <w:sectPr>
      <w:footerReference xmlns:r="http://schemas.openxmlformats.org/officeDocument/2006/relationships" w:type="default" r:id="R62f4adce05a94c3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scholar.ucc.edu.gh/staff/f146fb4c-b768-4990-9ae8-1740c31e4361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04337bfb124f73" /><Relationship Type="http://schemas.openxmlformats.org/officeDocument/2006/relationships/hyperlink" Target="https://orcid.org/0009-0007-8332-4842" TargetMode="External" Id="Rebf973d98ffa424a" /><Relationship Type="http://schemas.openxmlformats.org/officeDocument/2006/relationships/hyperlink" Target="https://scholar.google.com/citations?user=quoA55cAAAAJ&amp;hl=en" TargetMode="External" Id="Re77d7f6d263a4dc1" /><Relationship Type="http://schemas.openxmlformats.org/officeDocument/2006/relationships/hyperlink" Target="https://scholar.ucc.edu.gh/staff/f146fb4c-b768-4990-9ae8-1740c31e4361" TargetMode="External" Id="R5567931a37934331" /><Relationship Type="http://schemas.openxmlformats.org/officeDocument/2006/relationships/hyperlink" Target="https://doi.org/10.51317/jeml.v5i1.903" TargetMode="External" Id="Re8f556d89a6d4aa2" /><Relationship Type="http://schemas.openxmlformats.org/officeDocument/2006/relationships/hyperlink" Target="https://doi.org/10.51584/ijrias.2025.101100064" TargetMode="External" Id="R8fe1dbad77d74428" /><Relationship Type="http://schemas.openxmlformats.org/officeDocument/2006/relationships/hyperlink" Target="https://doi.org/10.1080/2331186x.2024.2398717" TargetMode="External" Id="R7ec43044d52b4d24" /><Relationship Type="http://schemas.openxmlformats.org/officeDocument/2006/relationships/hyperlink" Target="https://doi.org/10.14738/assrj.94.12161" TargetMode="External" Id="Rdf83029d67f34f33" /><Relationship Type="http://schemas.openxmlformats.org/officeDocument/2006/relationships/hyperlink" Target="http://www.tojned.net/journals/tojqih/volumes/tojqih-volume06-i02.pdf#page=38" TargetMode="External" Id="R8ab80025d8444e6a" /><Relationship Type="http://schemas.openxmlformats.org/officeDocument/2006/relationships/hyperlink" Target="https://doi.org/10.47963/jem.v10i.1419" TargetMode="External" Id="R78bb76521ab74277" /><Relationship Type="http://schemas.openxmlformats.org/officeDocument/2006/relationships/hyperlink" Target="https://www.academia.edu/download/89300226/ijtd.1208020220805-1-b68wp4.pdf" TargetMode="External" Id="Rad8c5faf3fc24030" /><Relationship Type="http://schemas.openxmlformats.org/officeDocument/2006/relationships/hyperlink" Target="https://doi.org/10.47963/jem.v6i.1190" TargetMode="External" Id="R0b898cb2a33a48b4" /><Relationship Type="http://schemas.openxmlformats.org/officeDocument/2006/relationships/hyperlink" Target="https://doi.org/10.47963/jem.v6i.405" TargetMode="External" Id="R8136b18ab94e4073" /><Relationship Type="http://schemas.openxmlformats.org/officeDocument/2006/relationships/hyperlink" Target="https://scholar.google.com/scholar?cluster=10430329781832680494&amp;hl=en&amp;oi=scholarr" TargetMode="External" Id="R80f59b7971184b06" /><Relationship Type="http://schemas.openxmlformats.org/officeDocument/2006/relationships/hyperlink" Target="https://doi.org/10.1016/j.ijedudev.2011.11.002" TargetMode="External" Id="Rf674e20307c54efa" /><Relationship Type="http://schemas.openxmlformats.org/officeDocument/2006/relationships/hyperlink" Target="https://doi.org/10.1111/j.1468-2419.2011.00389.x" TargetMode="External" Id="R522437dc96c74a6c" /><Relationship Type="http://schemas.openxmlformats.org/officeDocument/2006/relationships/hyperlink" Target="https://doi.org/10.1080/19415257.2011.576265" TargetMode="External" Id="R794b3c7b79894095" /><Relationship Type="http://schemas.openxmlformats.org/officeDocument/2006/relationships/hyperlink" Target="https://research.utwente.nl/en/publications/leadership-challenges-involved-in-managing-institutional-and-curr/" TargetMode="External" Id="R44886b016bb343df" /><Relationship Type="http://schemas.openxmlformats.org/officeDocument/2006/relationships/hyperlink" Target="https://doi.org/10.1007/978-3-030-20062-6_18" TargetMode="External" Id="Re12fb26eb9f74b2d" /><Relationship Type="http://schemas.openxmlformats.org/officeDocument/2006/relationships/hyperlink" Target="https://doi.org/10.1007/978-3-030-20062-6_16" TargetMode="External" Id="R28a9b0257b014677" /><Relationship Type="http://schemas.openxmlformats.org/officeDocument/2006/relationships/hyperlink" Target="https://doi.org/10.3990/1.9789036532396" TargetMode="External" Id="R81e04b6ac709409d" /><Relationship Type="http://schemas.openxmlformats.org/officeDocument/2006/relationships/footer" Target="/word/footer1.xml" Id="R62f4adce05a94c33" /></Relationships>
</file>