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13150b41f14c24" /><Relationship Type="http://schemas.openxmlformats.org/package/2006/relationships/metadata/core-properties" Target="/package/services/metadata/core-properties/c3b2d6f6bfe24a678ef28b752125da69.psmdcp" Id="Rc120ffed11454387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Bernard Wiafe Akaadom</w:t>
      </w:r>
    </w:p>
    <w:p>
      <w:r>
        <w:rPr>
          <w:rStyle w:val="Muted"/>
          <w:sz w:val="22"/>
        </w:rPr>
        <w:t xml:space="preserve">Lecturer · Mathematics &amp; ICT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34ea9986c6bb45bd">
        <w:r>
          <w:rPr>
            <w:rStyle w:val="Hyperlink"/>
            <w:sz w:val="18"/>
          </w:rPr>
          <w:t xml:space="preserve">scholar.google.com/citations?user=q2K3r84AAAAJ&amp;hl=en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eb66635743849ed">
        <w:r>
          <w:rPr>
            <w:rStyle w:val="Hyperlink"/>
            <w:sz w:val="18"/>
          </w:rPr>
          <w:t xml:space="preserve">scholar.ucc.edu.gh/staff/f45fa8dc-c033-4796-84b9-0e441579dea3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Educational Technology · Teachers' Knowledge for teaching with · Reserach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Gender Studies · Information Systems · Computer Science Applications · Sociology and Political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0.34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18 publications listed below, 2010–2024. Field-weighted impact is the mean over the 7 works scored for it; 1.00 is the world average for works of the same field, type and year. 0 of the 7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Bernard Wiafe Akaadom</w:t>
      </w:r>
      <w:r>
        <w:t xml:space="preserve">, Edem Ahialey</w:t>
      </w:r>
      <w:r>
        <w:t xml:space="preserve"> (2024). </w:t>
      </w:r>
      <w:r>
        <w:t xml:space="preserve">Making Virtual Discussions Engaging, Effective and Equitable: Reflections from Ghana.</w:t>
      </w:r>
      <w:r>
        <w:t xml:space="preserve"> </w:t>
      </w:r>
      <w:r>
        <w:rPr>
          <w:i/>
        </w:rPr>
        <w:t xml:space="preserve">American Journal of Smart Technology and Solutions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f470ffd214444599">
        <w:r>
          <w:rPr>
            <w:rStyle w:val="Hyperlink"/>
          </w:rPr>
          <w:t xml:space="preserve">https://doi.org/10.54536/ajsts.v3i2.2957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Bernard Wiafe Akaadom</w:t>
      </w:r>
      <w:r>
        <w:t xml:space="preserve">, Francis Kwaku Agyekum, Justina Mariam Forson</w:t>
      </w:r>
      <w:r>
        <w:t xml:space="preserve"> (2024). </w:t>
      </w:r>
      <w:r>
        <w:t xml:space="preserve">Moving from Conventional to Online Instruction: Students’ Perspectives from the Global COVID-19 Lockdown.</w:t>
      </w:r>
      <w:r>
        <w:t xml:space="preserve"> </w:t>
      </w:r>
      <w:r>
        <w:rPr>
          <w:i/>
        </w:rPr>
        <w:t xml:space="preserve">European Journal of Theoretical and Applied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91e7cda187c4966">
        <w:r>
          <w:rPr>
            <w:rStyle w:val="Hyperlink"/>
          </w:rPr>
          <w:t xml:space="preserve">https://doi.org/10.59324/ejtas.2024.2(2).31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Bernard Wiafe Akaadom</w:t>
      </w:r>
      <w:r>
        <w:t xml:space="preserve">, Doris Gorni</w:t>
      </w:r>
      <w:r>
        <w:t xml:space="preserve"> (2023). </w:t>
      </w:r>
      <w:r>
        <w:t xml:space="preserve">Basic School Teachers’ ICT Knowledge and Skills in Integrating Technology into Teaching and Learning.</w:t>
      </w:r>
      <w:r>
        <w:t xml:space="preserve"> </w:t>
      </w:r>
      <w:r>
        <w:rPr>
          <w:i/>
        </w:rPr>
        <w:t xml:space="preserve">International Journal on Data Science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59128f2e4a444c4">
        <w:r>
          <w:rPr>
            <w:rStyle w:val="Hyperlink"/>
          </w:rPr>
          <w:t xml:space="preserve">https://doi.org/10.11648/j.ijdst.20230902.11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Issah Bala Abdulai, </w:t>
      </w:r>
      <w:r>
        <w:rPr>
          <w:b/>
        </w:rPr>
        <w:t xml:space="preserve">Bernard Wiafe Akaadom</w:t>
      </w:r>
      <w:r>
        <w:t xml:space="preserve"> (2023). </w:t>
      </w:r>
      <w:r>
        <w:t xml:space="preserve">Pre-Service Teachers’ Computer Literacy and Attitude: Gender Perspective of Freshers in the Colleges of Education.</w:t>
      </w:r>
      <w:r>
        <w:t xml:space="preserve"> </w:t>
      </w:r>
      <w:r>
        <w:rPr>
          <w:i/>
        </w:rPr>
        <w:t xml:space="preserve">European Journal of Theoretical and Applied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a26c78e293c04662">
        <w:r>
          <w:rPr>
            <w:rStyle w:val="Hyperlink"/>
          </w:rPr>
          <w:t xml:space="preserve">https://doi.org/10.59324/ejtas.2023.1(5).97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Bernard Wiafe Akaadom</w:t>
      </w:r>
      <w:r>
        <w:t xml:space="preserve">, Magdaline Obibi</w:t>
      </w:r>
      <w:r>
        <w:t xml:space="preserve"> (2023). </w:t>
      </w:r>
      <w:r>
        <w:t xml:space="preserve">Self-Proficiency of Essential Technology Skills of Undergraduate Students at a Coastal University in Ghana.</w:t>
      </w:r>
      <w:r>
        <w:t xml:space="preserve"> </w:t>
      </w:r>
      <w:r>
        <w:rPr>
          <w:i/>
        </w:rPr>
        <w:t xml:space="preserve">European Journal of Theoretical and Applied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775181d740c845d2">
        <w:r>
          <w:rPr>
            <w:rStyle w:val="Hyperlink"/>
          </w:rPr>
          <w:t xml:space="preserve">https://doi.org/10.59324/ejtas.2023.1(4).93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Akaadom</w:t>
      </w:r>
      <w:r>
        <w:t xml:space="preserve"> (2021). </w:t>
      </w:r>
      <w:r>
        <w:t xml:space="preserve">Accepting the learning management system in higher educational institutions.</w:t>
      </w:r>
      <w:r>
        <w:t xml:space="preserve"> </w:t>
      </w:r>
      <w:r>
        <w:rPr>
          <w:i/>
        </w:rPr>
        <w:t xml:space="preserve">Universe International Journal of Interdisciplinary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Bernard Wiafe Akaadom</w:t>
      </w:r>
      <w:r>
        <w:t xml:space="preserve"> (2021). </w:t>
      </w:r>
      <w:r>
        <w:t xml:space="preserve">LEVERAGING INSTRUCTIONAL TECHNOLOGY FOR TRADITIONAL AND NONTRADITIONAL STUDENTS: QUEST FOR QUALITY EDUCATION.</w:t>
      </w:r>
      <w:r>
        <w:t xml:space="preserve"> </w:t>
      </w:r>
      <w:r>
        <w:rPr>
          <w:i/>
        </w:rPr>
        <w:t xml:space="preserve">International Journal of Education and Social Science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c51c507598e842d8">
        <w:r>
          <w:rPr>
            <w:rStyle w:val="Hyperlink"/>
          </w:rPr>
          <w:t xml:space="preserve">https://doi.org/10.37500/ijessr.2021.4401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Emmanuel Agyei, </w:t>
      </w:r>
      <w:r>
        <w:rPr>
          <w:b/>
        </w:rPr>
        <w:t xml:space="preserve">Bernard Wiafe Akaadom</w:t>
      </w:r>
      <w:r>
        <w:t xml:space="preserve">, Bright Kwaku Manu</w:t>
      </w:r>
      <w:r>
        <w:t xml:space="preserve"> (2020). </w:t>
      </w:r>
      <w:r>
        <w:t xml:space="preserve">Exposure of Mathematics Education Students to the Usage of Technology in their Training Programme in Ghana.</w:t>
      </w:r>
      <w:r>
        <w:t xml:space="preserve"> </w:t>
      </w:r>
      <w:r>
        <w:rPr>
          <w:i/>
        </w:rPr>
        <w:t xml:space="preserve">International Journal of Scientific and Research Publications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ab1cacbf3821458e">
        <w:r>
          <w:rPr>
            <w:rStyle w:val="Hyperlink"/>
          </w:rPr>
          <w:t xml:space="preserve">https://doi.org/10.29322/ijsrp.10.05.2020.p10158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Akaadom</w:t>
      </w:r>
      <w:r>
        <w:t xml:space="preserve"> (2020). </w:t>
      </w:r>
      <w:r>
        <w:t xml:space="preserve">Implications of the absence of qualified technicians in colleges of education in Ghana to support pre-service teachers’ technology training.</w:t>
      </w:r>
      <w:r>
        <w:t xml:space="preserve"> </w:t>
      </w:r>
      <w:r>
        <w:rPr>
          <w:i/>
        </w:rPr>
        <w:t xml:space="preserve">Global Scientific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c7216ccab48c4e6a">
        <w:r>
          <w:rPr>
            <w:rStyle w:val="Hyperlink"/>
          </w:rPr>
          <w:t xml:space="preserve">https://ir.ucc.edu.gh/items/39a6ae8e-7ace-438c-adaa-8281adb732a2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Akaadom</w:t>
      </w:r>
      <w:r>
        <w:t xml:space="preserve"> (2020). </w:t>
      </w:r>
      <w:r>
        <w:t xml:space="preserve">Modelling Technology for Pre-Service Teachers.</w:t>
      </w:r>
      <w:r>
        <w:t xml:space="preserve"> </w:t>
      </w:r>
      <w:r>
        <w:rPr>
          <w:i/>
        </w:rPr>
        <w:t xml:space="preserve">European Modern Studies Journal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Akaadom</w:t>
      </w:r>
      <w:r>
        <w:t xml:space="preserve"> (2020). </w:t>
      </w:r>
      <w:r>
        <w:t xml:space="preserve">Pre-service teachers’ technology skills and its effects in using technology for instruction: In pursuit for quality teacher training.</w:t>
      </w:r>
      <w:r>
        <w:t xml:space="preserve"> </w:t>
      </w:r>
      <w:r>
        <w:rPr>
          <w:i/>
        </w:rPr>
        <w:t xml:space="preserve">International Journal of Engineering and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a6e9ac0170e44b28">
        <w:r>
          <w:rPr>
            <w:rStyle w:val="Hyperlink"/>
          </w:rPr>
          <w:t xml:space="preserve">https://ir.ucc.edu.gh/items/b41e5b1f-297e-4497-b3f5-98e9413aa069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Akaadom</w:t>
      </w:r>
      <w:r>
        <w:t xml:space="preserve"> (2020). </w:t>
      </w:r>
      <w:r>
        <w:t xml:space="preserve">Preferences and use of digital and/or printed copies of learning resources by students of a coastal university in Ghana.</w:t>
      </w:r>
      <w:r>
        <w:t xml:space="preserve"> </w:t>
      </w:r>
      <w:r>
        <w:rPr>
          <w:i/>
        </w:rPr>
        <w:t xml:space="preserve">International Journal of Research and Innovation in 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007368a854ff4615">
        <w:r>
          <w:rPr>
            <w:rStyle w:val="Hyperlink"/>
          </w:rPr>
          <w:t xml:space="preserve">https://ir.ucc.edu.gh/items/79b27f0c-ef06-402d-b4ac-af10e6372c02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Akaadom</w:t>
      </w:r>
      <w:r>
        <w:t xml:space="preserve"> (2020). </w:t>
      </w:r>
      <w:r>
        <w:t xml:space="preserve">Tertiary students’ engagement with professional learning networks and emerging technologies in learning: The case of a coastal University in West Africa.</w:t>
      </w:r>
      <w:r>
        <w:t xml:space="preserve"> </w:t>
      </w:r>
      <w:r>
        <w:rPr>
          <w:i/>
        </w:rPr>
        <w:t xml:space="preserve">International Multidisciplinary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09cc47089ab6445d">
        <w:r>
          <w:rPr>
            <w:rStyle w:val="Hyperlink"/>
          </w:rPr>
          <w:t xml:space="preserve">https://docs.edtechhub.org/lib/B9M4VWKK?referrer=/lib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Akaadom</w:t>
      </w:r>
      <w:r>
        <w:t xml:space="preserve"> (2019). </w:t>
      </w:r>
      <w:r>
        <w:t xml:space="preserve">Investigating the benefits of incorporating technology in instructional curriculum: Pre-service teachers’ perspectives from Ghana.</w:t>
      </w:r>
      <w:r>
        <w:t xml:space="preserve"> </w:t>
      </w:r>
      <w:r>
        <w:rPr>
          <w:i/>
        </w:rPr>
        <w:t xml:space="preserve">International Journal of Innovative Research and Advanced Studies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Bernard Wiafe Akaadom</w:t>
      </w:r>
      <w:r>
        <w:t xml:space="preserve"> (2018). </w:t>
      </w:r>
      <w:r>
        <w:t xml:space="preserve">Resource management and utilisation in the training of preservice teachers for technology integration in teaching in selected colleges of Education in Ghana.</w:t>
      </w:r>
      <w:r>
        <w:t xml:space="preserve"> </w:t>
      </w:r>
      <w:r>
        <w:rPr>
          <w:i/>
        </w:rPr>
        <w:t xml:space="preserve">PJMS</w:t>
      </w:r>
      <w:r>
        <w:t xml:space="preserve">.</w:t>
      </w:r>
      <w:r>
        <w:t xml:space="preserve"> </w:t>
      </w:r>
      <w:hyperlink xmlns:r="http://schemas.openxmlformats.org/officeDocument/2006/relationships" w:history="true" r:id="R31afdc660c674d86">
        <w:r>
          <w:rPr>
            <w:rStyle w:val="Hyperlink"/>
          </w:rPr>
          <w:t xml:space="preserve">https://www.academia.edu/download/65532690/RESOURCE_MANAGEMENT_AND_UTILISATION_IN_T.pdf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Akaadom</w:t>
      </w:r>
      <w:r>
        <w:t xml:space="preserve"> (2023). </w:t>
      </w:r>
      <w:r>
        <w:t xml:space="preserve">Enhancing pre-service teachers' competencies: Investigating the effectiveness of a STEM-based coding instruction training program.</w:t>
      </w:r>
      <w:r>
        <w:t xml:space="preserve"> </w:t>
      </w:r>
      <w:r>
        <w:rPr>
          <w:i/>
        </w:rPr>
        <w:t xml:space="preserve">International Conference on Education Research for Development in Africa (ICEDA)</w:t>
      </w:r>
      <w:r>
        <w:t xml:space="preserve">.</w:t>
      </w:r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Akaadom</w:t>
      </w:r>
      <w:r>
        <w:t xml:space="preserve"> (2017). </w:t>
      </w:r>
      <w:r>
        <w:t xml:space="preserve">Assessing Pre-service Teachers' Preparation for Technology Integration in Teaching and Learning in Selected Colleges of Education in Ghana.</w:t>
      </w:r>
      <w:r>
        <w:t xml:space="preserve"> </w:t>
      </w:r>
      <w:r>
        <w:rPr>
          <w:i/>
        </w:rPr>
        <w:t xml:space="preserve">University of Fort Hare</w:t>
      </w:r>
      <w:r>
        <w:t xml:space="preserve">.</w:t>
      </w:r>
      <w:r>
        <w:t xml:space="preserve"> </w:t>
      </w:r>
      <w:hyperlink xmlns:r="http://schemas.openxmlformats.org/officeDocument/2006/relationships" w:history="true" r:id="Rbb98d013d7e6471d">
        <w:r>
          <w:rPr>
            <w:rStyle w:val="Hyperlink"/>
          </w:rPr>
          <w:t xml:space="preserve">https://scholar.google.com/scholar?cluster=7475556247412381999&amp;hl=en&amp;oi=scholarr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Akaadom</w:t>
      </w:r>
      <w:r>
        <w:t xml:space="preserve"> (2010). </w:t>
      </w:r>
      <w:r>
        <w:t xml:space="preserve">The impact of instructional technology on student comprehension and retention levels: a study of traditional and non traditional student populations in the Kumasi metropolis.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60179e42bcfc4902">
        <w:r>
          <w:rPr>
            <w:rStyle w:val="Hyperlink"/>
          </w:rPr>
          <w:t xml:space="preserve">https://ir.ucc.edu.gh/server/api/core/bitstreams/a2f15daf-fdd6-456d-8432-6fa65a044adf/content</w:t>
        </w:r>
      </w:hyperlink>
    </w:p>
    <w:sectPr>
      <w:footerReference xmlns:r="http://schemas.openxmlformats.org/officeDocument/2006/relationships" w:type="default" r:id="Ra6dfa88feada43cc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scholar.ucc.edu.gh/staff/f45fa8dc-c033-4796-84b9-0e441579dea3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94e923cd1a54c12" /><Relationship Type="http://schemas.openxmlformats.org/officeDocument/2006/relationships/hyperlink" Target="https://scholar.google.com/citations?user=q2K3r84AAAAJ&amp;hl=en" TargetMode="External" Id="R34ea9986c6bb45bd" /><Relationship Type="http://schemas.openxmlformats.org/officeDocument/2006/relationships/hyperlink" Target="https://scholar.ucc.edu.gh/staff/f45fa8dc-c033-4796-84b9-0e441579dea3" TargetMode="External" Id="Raeb66635743849ed" /><Relationship Type="http://schemas.openxmlformats.org/officeDocument/2006/relationships/hyperlink" Target="https://doi.org/10.54536/ajsts.v3i2.2957" TargetMode="External" Id="Rf470ffd214444599" /><Relationship Type="http://schemas.openxmlformats.org/officeDocument/2006/relationships/hyperlink" Target="https://doi.org/10.59324/ejtas.2024.2(2).31" TargetMode="External" Id="R391e7cda187c4966" /><Relationship Type="http://schemas.openxmlformats.org/officeDocument/2006/relationships/hyperlink" Target="https://doi.org/10.11648/j.ijdst.20230902.11" TargetMode="External" Id="R859128f2e4a444c4" /><Relationship Type="http://schemas.openxmlformats.org/officeDocument/2006/relationships/hyperlink" Target="https://doi.org/10.59324/ejtas.2023.1(5).97" TargetMode="External" Id="Ra26c78e293c04662" /><Relationship Type="http://schemas.openxmlformats.org/officeDocument/2006/relationships/hyperlink" Target="https://doi.org/10.59324/ejtas.2023.1(4).93" TargetMode="External" Id="R775181d740c845d2" /><Relationship Type="http://schemas.openxmlformats.org/officeDocument/2006/relationships/hyperlink" Target="https://doi.org/10.37500/ijessr.2021.4401" TargetMode="External" Id="Rc51c507598e842d8" /><Relationship Type="http://schemas.openxmlformats.org/officeDocument/2006/relationships/hyperlink" Target="https://doi.org/10.29322/ijsrp.10.05.2020.p10158" TargetMode="External" Id="Rab1cacbf3821458e" /><Relationship Type="http://schemas.openxmlformats.org/officeDocument/2006/relationships/hyperlink" Target="https://ir.ucc.edu.gh/items/39a6ae8e-7ace-438c-adaa-8281adb732a2" TargetMode="External" Id="Rc7216ccab48c4e6a" /><Relationship Type="http://schemas.openxmlformats.org/officeDocument/2006/relationships/hyperlink" Target="https://ir.ucc.edu.gh/items/b41e5b1f-297e-4497-b3f5-98e9413aa069" TargetMode="External" Id="Ra6e9ac0170e44b28" /><Relationship Type="http://schemas.openxmlformats.org/officeDocument/2006/relationships/hyperlink" Target="https://ir.ucc.edu.gh/items/79b27f0c-ef06-402d-b4ac-af10e6372c02" TargetMode="External" Id="R007368a854ff4615" /><Relationship Type="http://schemas.openxmlformats.org/officeDocument/2006/relationships/hyperlink" Target="https://docs.edtechhub.org/lib/B9M4VWKK?referrer=/lib" TargetMode="External" Id="R09cc47089ab6445d" /><Relationship Type="http://schemas.openxmlformats.org/officeDocument/2006/relationships/hyperlink" Target="https://www.academia.edu/download/65532690/RESOURCE_MANAGEMENT_AND_UTILISATION_IN_T.pdf" TargetMode="External" Id="R31afdc660c674d86" /><Relationship Type="http://schemas.openxmlformats.org/officeDocument/2006/relationships/hyperlink" Target="https://scholar.google.com/scholar?cluster=7475556247412381999&amp;hl=en&amp;oi=scholarr" TargetMode="External" Id="Rbb98d013d7e6471d" /><Relationship Type="http://schemas.openxmlformats.org/officeDocument/2006/relationships/hyperlink" Target="https://ir.ucc.edu.gh/server/api/core/bitstreams/a2f15daf-fdd6-456d-8432-6fa65a044adf/content" TargetMode="External" Id="R60179e42bcfc4902" /><Relationship Type="http://schemas.openxmlformats.org/officeDocument/2006/relationships/footer" Target="/word/footer1.xml" Id="Ra6dfa88feada43cc" /></Relationships>
</file>