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01b26b1974976" /><Relationship Type="http://schemas.openxmlformats.org/package/2006/relationships/metadata/core-properties" Target="/package/services/metadata/core-properties/4825bc18e96f47a39cb8ca667c7584a3.psmdcp" Id="R408b23eca85e4a0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Isaac Tetteh Kwao</w:t>
      </w:r>
    </w:p>
    <w:p>
      <w:r>
        <w:rPr>
          <w:rStyle w:val="Muted"/>
          <w:sz w:val="22"/>
        </w:rPr>
        <w:t xml:space="preserve">Lecturer · Human Resource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1e6425fcf824bff">
        <w:r>
          <w:rPr>
            <w:rStyle w:val="Hyperlink"/>
            <w:sz w:val="18"/>
          </w:rPr>
          <w:t xml:space="preserve">0000-0003-0364-9617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3d642f925144d35">
        <w:r>
          <w:rPr>
            <w:rStyle w:val="Hyperlink"/>
            <w:sz w:val="18"/>
          </w:rPr>
          <w:t xml:space="preserve">scholar.google.com/citations?user=VCgax3gAAAAJ&amp;hl=en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e3eb7b3186b4eef">
        <w:r>
          <w:rPr>
            <w:rStyle w:val="Hyperlink"/>
            <w:sz w:val="18"/>
          </w:rPr>
          <w:t xml:space="preserve">scholar.ucc.edu.gh/staff/fa1bb459-995e-4921-8c57-a9a1a66b8780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Career Management · Performance management · Compensation management · Organisational psychology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Education · Social Psychology · Accounting · Demography · Human Factors and Ergonomics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2021–2026. Field-weighted impact is the mean over the 12 works scored for it; 1.00 is the world average for works of the same field, type and year. 2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lecturing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Dept of HRM,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Dorothy Amfo-Antiri, </w:t>
      </w:r>
      <w:r>
        <w:rPr>
          <w:b/>
        </w:rPr>
        <w:t xml:space="preserve">Isaac Tetteh Kwao</w:t>
      </w:r>
      <w:r>
        <w:t xml:space="preserve">, Kassimu Issau, Emmanuel Essandoh, Emmanuel Agyenim Boateng, Esther Bema Nimo</w:t>
      </w:r>
      <w:r>
        <w:t xml:space="preserve"> (2026). </w:t>
      </w:r>
      <w:r>
        <w:t xml:space="preserve">Psychosocial career preoccupation and organisational commitment at higher educational institutions in Ghana: The role of workplace friendship.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88abebda547941ea">
        <w:r>
          <w:rPr>
            <w:rStyle w:val="Hyperlink"/>
          </w:rPr>
          <w:t xml:space="preserve">https://doi.org/10.1371/journal.pone.0340460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Isaac Tetteh Kwao</w:t>
      </w:r>
      <w:r>
        <w:t xml:space="preserve">, Emmanuel Essandoh, Dorothy Amfo-Antiri, Felix Kwame Opoku, Rebecca Dei Mensah</w:t>
      </w:r>
      <w:r>
        <w:t xml:space="preserve"> (2025). </w:t>
      </w:r>
      <w:r>
        <w:t xml:space="preserve">Psychosocial career pre-occupation and workplace friendship at the University of Cape Coast: do socio-demographic characteristics matter?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e4e61596e8e4464">
        <w:r>
          <w:rPr>
            <w:rStyle w:val="Hyperlink"/>
          </w:rPr>
          <w:t xml:space="preserve">https://doi.org/10.1080/23311975.2025.2492832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Agyenim Boateng, Moses Ahomka Yeboah, Abraham Ansong, </w:t>
      </w:r>
      <w:r>
        <w:rPr>
          <w:b/>
        </w:rPr>
        <w:t xml:space="preserve">Isaac Tetteh Kwao</w:t>
      </w:r>
      <w:r>
        <w:t xml:space="preserve"> (2025). </w:t>
      </w:r>
      <w:r>
        <w:t xml:space="preserve">Spiritual leadership and adaptive performance among health workers: the roles of optimism and trust.</w:t>
      </w:r>
      <w:r>
        <w:t xml:space="preserve"> </w:t>
      </w:r>
      <w:r>
        <w:rPr>
          <w:i/>
        </w:rPr>
        <w:t xml:space="preserve">International Journal of Health Care Quality Assurance</w:t>
      </w:r>
      <w:r>
        <w:t xml:space="preserve">.</w:t>
      </w:r>
      <w:r>
        <w:t xml:space="preserve"> </w:t>
      </w:r>
      <w:hyperlink xmlns:r="http://schemas.openxmlformats.org/officeDocument/2006/relationships" w:history="true" r:id="R3247d4f0029149d0">
        <w:r>
          <w:rPr>
            <w:rStyle w:val="Hyperlink"/>
          </w:rPr>
          <w:t xml:space="preserve">https://doi.org/10.1108/ijhcqa-07-2025-0090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Felix Kwame Opoku, Isaac Narcotey, </w:t>
      </w:r>
      <w:r>
        <w:rPr>
          <w:b/>
        </w:rPr>
        <w:t xml:space="preserve">Isaac Tetteh Kwao</w:t>
      </w:r>
      <w:r>
        <w:t xml:space="preserve">, Benedict Ofori Antwi</w:t>
      </w:r>
      <w:r>
        <w:t xml:space="preserve"> (2024). </w:t>
      </w:r>
      <w:r>
        <w:t xml:space="preserve">Impact of training and development on job performance in higher education: The case of Security Guards in the University of Cape Coast,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42b3b9d759e84cb1">
        <w:r>
          <w:rPr>
            <w:rStyle w:val="Hyperlink"/>
          </w:rPr>
          <w:t xml:space="preserve">https://doi.org/10.47963/jobed.v11i.1211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Emmanuel Essandoh, Rebecca Dei Mensah, Elizabeth Annan Prah, </w:t>
      </w:r>
      <w:r>
        <w:rPr>
          <w:b/>
        </w:rPr>
        <w:t xml:space="preserve">Isaac Tetteh Kwao</w:t>
      </w:r>
      <w:r>
        <w:t xml:space="preserve">, Evelyn Murson</w:t>
      </w:r>
      <w:r>
        <w:t xml:space="preserve"> (2024). </w:t>
      </w:r>
      <w:r>
        <w:t xml:space="preserve">Improving adaptive performance of banking employees in Ghana through talent management practices: does self-efficacy matter.</w:t>
      </w:r>
      <w:r>
        <w:t xml:space="preserve"> </w:t>
      </w:r>
      <w:r>
        <w:rPr>
          <w:i/>
        </w:rPr>
        <w:t xml:space="preserve">International Journal of Work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8cbd3cafd974e5b">
        <w:r>
          <w:rPr>
            <w:rStyle w:val="Hyperlink"/>
          </w:rPr>
          <w:t xml:space="preserve">https://doi.org/10.1504/ijwi.2024.139440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Nadia Ferreira, </w:t>
      </w:r>
      <w:r>
        <w:rPr>
          <w:b/>
        </w:rPr>
        <w:t xml:space="preserve">Isaac T. Kwao</w:t>
      </w:r>
      <w:r>
        <w:t xml:space="preserve">, Ingrid L. Potgieter</w:t>
      </w:r>
      <w:r>
        <w:t xml:space="preserve"> (2024). </w:t>
      </w:r>
      <w:r>
        <w:t xml:space="preserve">Psychological career pre-occupation and social connectedness in Ghanaian education staff’s career management.</w:t>
      </w:r>
      <w:r>
        <w:t xml:space="preserve"> </w:t>
      </w:r>
      <w:r>
        <w:rPr>
          <w:i/>
        </w:rPr>
        <w:t xml:space="preserve">South African Journal of Business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0e9bf8be1fb4847">
        <w:r>
          <w:rPr>
            <w:rStyle w:val="Hyperlink"/>
          </w:rPr>
          <w:t xml:space="preserve">https://doi.org/10.4102/sajbm.v55i1.4353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Emmanuel Essandoh, </w:t>
      </w:r>
      <w:r>
        <w:rPr>
          <w:b/>
        </w:rPr>
        <w:t xml:space="preserve">Isaac Tetteh Kwao</w:t>
      </w:r>
      <w:r>
        <w:t xml:space="preserve">, Doris Akalachiba Asandem, Emmanuel Agyenim Boateng, Barbara Arthur</w:t>
      </w:r>
      <w:r>
        <w:t xml:space="preserve"> (2023). </w:t>
      </w:r>
      <w:r>
        <w:t xml:space="preserve">Career Progression of Women: Does Work-life Balance Matter?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  <w:r>
        <w:t xml:space="preserve"> </w:t>
      </w:r>
      <w:hyperlink xmlns:r="http://schemas.openxmlformats.org/officeDocument/2006/relationships" w:history="true" r:id="R7447ed1c519a4b0b">
        <w:r>
          <w:rPr>
            <w:rStyle w:val="Hyperlink"/>
          </w:rPr>
          <w:t xml:space="preserve">https://doi.org/10.19044/esj.2023.v19n17p106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Felix K. Opoku, </w:t>
      </w:r>
      <w:r>
        <w:rPr>
          <w:b/>
        </w:rPr>
        <w:t xml:space="preserve">Isaac T. Kwao</w:t>
      </w:r>
      <w:r>
        <w:t xml:space="preserve">, Agyemang-Prempeh Johnson</w:t>
      </w:r>
      <w:r>
        <w:t xml:space="preserve"> (2023). </w:t>
      </w:r>
      <w:r>
        <w:t xml:space="preserve">Human resource policies and work–life balance in higher education: Employee engagement as mediator.</w:t>
      </w:r>
      <w:r>
        <w:t xml:space="preserve"> </w:t>
      </w:r>
      <w:r>
        <w:rPr>
          <w:i/>
        </w:rPr>
        <w:t xml:space="preserve">SA Journal of Human Resource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464608ee20743a6">
        <w:r>
          <w:rPr>
            <w:rStyle w:val="Hyperlink"/>
          </w:rPr>
          <w:t xml:space="preserve">https://doi.org/10.4102/sajhrm.v21i0.1939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Isaac Tetteh Kwao</w:t>
      </w:r>
      <w:r>
        <w:t xml:space="preserve">, Elizabeth Annan Prah, Rebecca Dei Mensah, Emmanuel Essandoh, Evelyn Murson</w:t>
      </w:r>
      <w:r>
        <w:t xml:space="preserve"> (2023). </w:t>
      </w:r>
      <w:r>
        <w:t xml:space="preserve">Improving adaptive performance of banking employees in Ghana through talent management practices: does self-efficacy matter.</w:t>
      </w:r>
      <w:r>
        <w:t xml:space="preserve"> </w:t>
      </w:r>
      <w:r>
        <w:rPr>
          <w:i/>
        </w:rPr>
        <w:t xml:space="preserve">International Journal of Work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1c54acded824b28">
        <w:r>
          <w:rPr>
            <w:rStyle w:val="Hyperlink"/>
          </w:rPr>
          <w:t xml:space="preserve">https://doi.org/10.1504/ijwi.2023.10059424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Emmanuel Essandoh, Salomey Ofori Appiah, </w:t>
      </w:r>
      <w:r>
        <w:rPr>
          <w:b/>
        </w:rPr>
        <w:t xml:space="preserve">Isaac Tetteh Kwao</w:t>
      </w:r>
      <w:r>
        <w:t xml:space="preserve">, Dorothy Amfo-Antiri</w:t>
      </w:r>
      <w:r>
        <w:t xml:space="preserve"> (2023). </w:t>
      </w:r>
      <w:r>
        <w:t xml:space="preserve">Work-Family Conflict and Career Satisfaction of Employees in The Banking Industry of Ghana: The Role of Spiritual Intelligence.</w:t>
      </w:r>
      <w:r>
        <w:t xml:space="preserve"> </w:t>
      </w:r>
      <w:r>
        <w:rPr>
          <w:i/>
        </w:rPr>
        <w:t xml:space="preserve">Golden Ratio of Human Resource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36954d1b2e34f54">
        <w:r>
          <w:rPr>
            <w:rStyle w:val="Hyperlink"/>
          </w:rPr>
          <w:t xml:space="preserve">https://doi.org/10.52970/grhrm.v3i1.286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Isaac Tetteh Kwao</w:t>
      </w:r>
      <w:r>
        <w:t xml:space="preserve">, Felix Kwame Opoku, Emmanuel Essandoh, Lawrence Yaw Kusi</w:t>
      </w:r>
      <w:r>
        <w:t xml:space="preserve"> (2022). </w:t>
      </w:r>
      <w:r>
        <w:t xml:space="preserve">Talent management and employee competence in Colleges of Education, Ghana: the mediating role of knowledge transfer.</w:t>
      </w:r>
      <w:r>
        <w:t xml:space="preserve"> </w:t>
      </w:r>
      <w:r>
        <w:rPr>
          <w:i/>
        </w:rPr>
        <w:t xml:space="preserve">International Journal of Work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315c601895d4b34">
        <w:r>
          <w:rPr>
            <w:rStyle w:val="Hyperlink"/>
          </w:rPr>
          <w:t xml:space="preserve">https://doi.org/10.1504/ijwi.2022.127655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Isaac Tetteh Kwao</w:t>
      </w:r>
      <w:r>
        <w:t xml:space="preserve">, Millicent Serwaa Frimpong, Felix Kwame Opoku</w:t>
      </w:r>
      <w:r>
        <w:t xml:space="preserve"> (2021). </w:t>
      </w:r>
      <w:r>
        <w:t xml:space="preserve">Succession planning and employee commitment of non-academic senior staff of the University of Cape Coast: the moderating role of employee job satisfaction.</w:t>
      </w:r>
      <w:r>
        <w:t xml:space="preserve"> </w:t>
      </w:r>
      <w:r>
        <w:rPr>
          <w:i/>
        </w:rPr>
        <w:t xml:space="preserve">EuroMed J of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315962d984645fc">
        <w:r>
          <w:rPr>
            <w:rStyle w:val="Hyperlink"/>
          </w:rPr>
          <w:t xml:space="preserve">https://doi.org/10.1504/emjm.2021.10040648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Tetteh Kwao</w:t>
      </w:r>
      <w:r>
        <w:t xml:space="preserve"> (2023). </w:t>
      </w:r>
      <w:r>
        <w:t xml:space="preserve">Constructing a profile for proactive career self-management in public higher education institutions in Ghana.</w:t>
      </w:r>
      <w:r>
        <w:t xml:space="preserve"> </w:t>
      </w:r>
      <w:r>
        <w:rPr>
          <w:i/>
        </w:rPr>
        <w:t xml:space="preserve">PQDT-Global</w:t>
      </w:r>
      <w:r>
        <w:t xml:space="preserve">.</w:t>
      </w:r>
      <w:r>
        <w:t xml:space="preserve"> </w:t>
      </w:r>
      <w:hyperlink xmlns:r="http://schemas.openxmlformats.org/officeDocument/2006/relationships" w:history="true" r:id="R1bc590b80e9a4f41">
        <w:r>
          <w:rPr>
            <w:rStyle w:val="Hyperlink"/>
          </w:rPr>
          <w:t xml:space="preserve">https://search.proquest.com/openview/f41a2eafc577dc794add23f4dbb804f9/1?pq-origsite=gscholar&amp;cbl=2026366&amp;diss=y</w:t>
        </w:r>
      </w:hyperlink>
    </w:p>
    <w:sectPr>
      <w:footerReference xmlns:r="http://schemas.openxmlformats.org/officeDocument/2006/relationships" w:type="default" r:id="R4420f7699cea4f2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scholar.ucc.edu.gh/staff/fa1bb459-995e-4921-8c57-a9a1a66b8780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0522bd0b56042d1" /><Relationship Type="http://schemas.openxmlformats.org/officeDocument/2006/relationships/hyperlink" Target="https://orcid.org/0000-0003-0364-9617" TargetMode="External" Id="Rf1e6425fcf824bff" /><Relationship Type="http://schemas.openxmlformats.org/officeDocument/2006/relationships/hyperlink" Target="https://scholar.google.com/citations?user=VCgax3gAAAAJ&amp;hl=en" TargetMode="External" Id="R23d642f925144d35" /><Relationship Type="http://schemas.openxmlformats.org/officeDocument/2006/relationships/hyperlink" Target="https://scholar.ucc.edu.gh/staff/fa1bb459-995e-4921-8c57-a9a1a66b8780" TargetMode="External" Id="R7e3eb7b3186b4eef" /><Relationship Type="http://schemas.openxmlformats.org/officeDocument/2006/relationships/hyperlink" Target="https://doi.org/10.1371/journal.pone.0340460" TargetMode="External" Id="R88abebda547941ea" /><Relationship Type="http://schemas.openxmlformats.org/officeDocument/2006/relationships/hyperlink" Target="https://doi.org/10.1080/23311975.2025.2492832" TargetMode="External" Id="R8e4e61596e8e4464" /><Relationship Type="http://schemas.openxmlformats.org/officeDocument/2006/relationships/hyperlink" Target="https://doi.org/10.1108/ijhcqa-07-2025-0090" TargetMode="External" Id="R3247d4f0029149d0" /><Relationship Type="http://schemas.openxmlformats.org/officeDocument/2006/relationships/hyperlink" Target="https://doi.org/10.47963/jobed.v11i.1211" TargetMode="External" Id="R42b3b9d759e84cb1" /><Relationship Type="http://schemas.openxmlformats.org/officeDocument/2006/relationships/hyperlink" Target="https://doi.org/10.1504/ijwi.2024.139440" TargetMode="External" Id="Re8cbd3cafd974e5b" /><Relationship Type="http://schemas.openxmlformats.org/officeDocument/2006/relationships/hyperlink" Target="https://doi.org/10.4102/sajbm.v55i1.4353" TargetMode="External" Id="Rd0e9bf8be1fb4847" /><Relationship Type="http://schemas.openxmlformats.org/officeDocument/2006/relationships/hyperlink" Target="https://doi.org/10.19044/esj.2023.v19n17p106" TargetMode="External" Id="R7447ed1c519a4b0b" /><Relationship Type="http://schemas.openxmlformats.org/officeDocument/2006/relationships/hyperlink" Target="https://doi.org/10.4102/sajhrm.v21i0.1939" TargetMode="External" Id="Rc464608ee20743a6" /><Relationship Type="http://schemas.openxmlformats.org/officeDocument/2006/relationships/hyperlink" Target="https://doi.org/10.1504/ijwi.2023.10059424" TargetMode="External" Id="Rd1c54acded824b28" /><Relationship Type="http://schemas.openxmlformats.org/officeDocument/2006/relationships/hyperlink" Target="https://doi.org/10.52970/grhrm.v3i1.286" TargetMode="External" Id="R536954d1b2e34f54" /><Relationship Type="http://schemas.openxmlformats.org/officeDocument/2006/relationships/hyperlink" Target="https://doi.org/10.1504/ijwi.2022.127655" TargetMode="External" Id="Rc315c601895d4b34" /><Relationship Type="http://schemas.openxmlformats.org/officeDocument/2006/relationships/hyperlink" Target="https://doi.org/10.1504/emjm.2021.10040648" TargetMode="External" Id="R3315962d984645fc" /><Relationship Type="http://schemas.openxmlformats.org/officeDocument/2006/relationships/hyperlink" Target="https://search.proquest.com/openview/f41a2eafc577dc794add23f4dbb804f9/1?pq-origsite=gscholar&amp;cbl=2026366&amp;diss=y" TargetMode="External" Id="R1bc590b80e9a4f41" /><Relationship Type="http://schemas.openxmlformats.org/officeDocument/2006/relationships/footer" Target="/word/footer1.xml" Id="R4420f7699cea4f2d" /></Relationships>
</file>