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85a9fd3d010f4b41" /><Relationship Type="http://schemas.openxmlformats.org/package/2006/relationships/metadata/core-properties" Target="/package/services/metadata/core-properties/5f8def04c7144684b398268c71a6368b.psmdcp" Id="R1bda528b98d743a0" /></Relationships>
</file>

<file path=word/document.xml><?xml version="1.0" encoding="utf-8"?>
<w:document xmlns:w="http://schemas.openxmlformats.org/wordprocessingml/2006/main">
  <w:body>
    <w:p>
      <w:pPr>
        <w:pStyle w:val="Title"/>
      </w:pPr>
      <w:r>
        <w:t xml:space="preserve">Dr Ansumana Bockarie</w:t>
      </w:r>
    </w:p>
    <w:p>
      <w:r>
        <w:rPr>
          <w:rStyle w:val="Muted"/>
          <w:sz w:val="22"/>
        </w:rPr>
        <w:t xml:space="preserve">Senior Lecturer · Internal Medicine</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73da23e5b4d54ee5">
        <w:r>
          <w:rPr>
            <w:rStyle w:val="Hyperlink"/>
            <w:sz w:val="18"/>
          </w:rPr>
          <w:t xml:space="preserve">0000-0003-1173-1493</w:t>
        </w:r>
      </w:hyperlink>
      <w:r>
        <w:rPr>
          <w:color w:val="D0D4D9"/>
          <w:sz w:val="18"/>
        </w:rPr>
        <w:t xml:space="preserve">   ·   </w:t>
      </w:r>
      <w:r>
        <w:rPr>
          <w:rStyle w:val="Muted"/>
          <w:sz w:val="18"/>
        </w:rPr>
        <w:t xml:space="preserve">Google Scholar </w:t>
      </w:r>
      <w:hyperlink xmlns:r="http://schemas.openxmlformats.org/officeDocument/2006/relationships" w:history="true" r:id="Refa6ce7ec88a4933">
        <w:r>
          <w:rPr>
            <w:rStyle w:val="Hyperlink"/>
            <w:sz w:val="18"/>
          </w:rPr>
          <w:t xml:space="preserve">scholar.google.com/citations?user=_0Tf1EIAAAAJ&amp;hl=en</w:t>
        </w:r>
      </w:hyperlink>
      <w:r>
        <w:rPr>
          <w:color w:val="D0D4D9"/>
          <w:sz w:val="18"/>
        </w:rPr>
        <w:t xml:space="preserve">   ·   </w:t>
      </w:r>
      <w:r>
        <w:rPr>
          <w:rStyle w:val="Muted"/>
          <w:sz w:val="18"/>
        </w:rPr>
        <w:t xml:space="preserve">Profile </w:t>
      </w:r>
      <w:hyperlink xmlns:r="http://schemas.openxmlformats.org/officeDocument/2006/relationships" w:history="true" r:id="Rcfaae27f5536457d">
        <w:r>
          <w:rPr>
            <w:rStyle w:val="Hyperlink"/>
            <w:sz w:val="18"/>
          </w:rPr>
          <w:t xml:space="preserve">scholar.ucc.edu.gh/staff/fd817712-af72-4984-8fdc-32036d2125e6</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Internal Medicine · International Public Health</w:t>
      </w:r>
    </w:p>
    <w:p>
      <w:pPr>
        <w:tabs>
          <w:tab w:val="left" w:pos="1134"/>
        </w:tabs>
        <w:spacing w:after="40"/>
        <w:ind w:left="1134" w:hanging="1134"/>
      </w:pPr>
      <w:r>
        <w:rPr>
          <w:rStyle w:val="Muted"/>
        </w:rPr>
        <w:t xml:space="preserve">Areas</w:t>
      </w:r>
      <w:r>
        <w:tab/>
      </w:r>
      <w:r>
        <w:t xml:space="preserve">Epidemiology · Psychiatry and Mental health · Surgery · Endocrinology, Diabetes and Metabolism · Infectious Diseases · Cardiology and Cardiovascular Medicine</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46</w:t>
            </w:r>
          </w:p>
        </w:tc>
        <w:tc>
          <w:tcPr>
            <w:tcW w:w="1625" w:type="dxa"/>
          </w:tcPr>
          <w:p>
            <w:r>
              <w:rPr>
                <w:b/>
                <w:sz w:val="30"/>
              </w:rPr>
              <w:t xml:space="preserve">485</w:t>
            </w:r>
          </w:p>
        </w:tc>
        <w:tc>
          <w:tcPr>
            <w:tcW w:w="1625" w:type="dxa"/>
          </w:tcPr>
          <w:p>
            <w:r>
              <w:rPr>
                <w:b/>
                <w:sz w:val="30"/>
              </w:rPr>
              <w:t xml:space="preserve">14</w:t>
            </w:r>
          </w:p>
        </w:tc>
        <w:tc>
          <w:tcPr>
            <w:tcW w:w="1625" w:type="dxa"/>
          </w:tcPr>
          <w:p>
            <w:r>
              <w:rPr>
                <w:b/>
                <w:sz w:val="30"/>
              </w:rPr>
              <w:t xml:space="preserve">18</w:t>
            </w:r>
          </w:p>
        </w:tc>
        <w:tc>
          <w:tcPr>
            <w:tcW w:w="1625" w:type="dxa"/>
          </w:tcPr>
          <w:p>
            <w:r>
              <w:rPr>
                <w:b/>
                <w:sz w:val="30"/>
              </w:rPr>
              <w:t xml:space="preserve">2.63</w:t>
            </w:r>
          </w:p>
        </w:tc>
        <w:tc>
          <w:tcPr>
            <w:tcW w:w="1625" w:type="dxa"/>
          </w:tcPr>
          <w:p>
            <w:r>
              <w:rPr>
                <w:b/>
                <w:sz w:val="30"/>
              </w:rPr>
              <w:t xml:space="preserve">31%</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46 publications listed below, 2014–2026. Field-weighted impact is the mean over the 42 works scored for it; 1.00 is the world average for works of the same field, type and year. 13 of the 42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Senior Lecturer</w:t>
      </w:r>
    </w:p>
    <w:p>
      <w:r>
        <w:rPr>
          <w:rStyle w:val="Muted"/>
        </w:rPr>
        <w:t xml:space="preserve">Internal Medicine and Therapeutics, University of Cape Coast, Cape Coast, Ghana</w:t>
      </w:r>
    </w:p>
    <w:p>
      <w:pPr>
        <w:pStyle w:val="Heading1"/>
      </w:pPr>
      <w:r>
        <w:t xml:space="preserve">Publications</w:t>
      </w:r>
    </w:p>
    <w:p>
      <w:pPr>
        <w:pStyle w:val="Heading2"/>
      </w:pPr>
      <w:r>
        <w:t xml:space="preserve">Journal articles</w:t>
      </w:r>
      <w:r>
        <w:rPr>
          <w:rStyle w:val="Muted"/>
        </w:rPr>
        <w:t xml:space="preserve">  46</w:t>
      </w:r>
    </w:p>
    <w:p>
      <w:pPr>
        <w:tabs>
          <w:tab w:val="left" w:pos="454"/>
        </w:tabs>
        <w:spacing w:after="80"/>
        <w:ind w:left="454" w:hanging="454"/>
      </w:pPr>
      <w:r>
        <w:rPr>
          <w:rStyle w:val="Muted"/>
        </w:rPr>
        <w:t xml:space="preserve">1.</w:t>
      </w:r>
      <w:r>
        <w:tab/>
      </w:r>
      <w:r>
        <w:t xml:space="preserve">Foster Appiah, David Larbi Simpong, Esther Marfo, George Nkrumah Osei, Maxwell Hubert Antwi, Kwaku Sarfo Manu, John Dogah, </w:t>
      </w:r>
      <w:r>
        <w:rPr>
          <w:b/>
        </w:rPr>
        <w:t xml:space="preserve">Ansumana Bockarie</w:t>
      </w:r>
      <w:r>
        <w:t xml:space="preserve"> (2026). </w:t>
      </w:r>
      <w:r>
        <w:t xml:space="preserve">Association between lipid levels and dementia risk among older Ghanaian adults.</w:t>
      </w:r>
      <w:r>
        <w:t xml:space="preserve"> </w:t>
      </w:r>
      <w:r>
        <w:rPr>
          <w:i/>
        </w:rPr>
        <w:t xml:space="preserve">Journal of Alzheimer s Disease</w:t>
      </w:r>
      <w:r>
        <w:t xml:space="preserve">.</w:t>
      </w:r>
      <w:r>
        <w:t xml:space="preserve"> </w:t>
      </w:r>
      <w:hyperlink xmlns:r="http://schemas.openxmlformats.org/officeDocument/2006/relationships" w:history="true" r:id="R39b77af5ea9a411a">
        <w:r>
          <w:rPr>
            <w:rStyle w:val="Hyperlink"/>
          </w:rPr>
          <w:t xml:space="preserve">https://doi.org/10.1177/13872877261430772</w:t>
        </w:r>
      </w:hyperlink>
    </w:p>
    <w:p>
      <w:pPr>
        <w:tabs>
          <w:tab w:val="left" w:pos="454"/>
        </w:tabs>
        <w:spacing w:after="80"/>
        <w:ind w:left="454" w:hanging="454"/>
      </w:pPr>
      <w:r>
        <w:rPr>
          <w:rStyle w:val="Muted"/>
        </w:rPr>
        <w:t xml:space="preserve">2.</w:t>
      </w:r>
      <w:r>
        <w:tab/>
      </w:r>
      <w:r>
        <w:t xml:space="preserve">Foster Appiah, David Larbi Simpong, George Nkrumah Osei, John Dogah, Esther Marfo, Maxwell Hubert Antwi, David Mawutor Donkor, Kwaku Sarfo Manu, </w:t>
      </w:r>
      <w:r>
        <w:rPr>
          <w:b/>
        </w:rPr>
        <w:t xml:space="preserve">Ansumana Bockarie</w:t>
      </w:r>
      <w:r>
        <w:t xml:space="preserve"> (2026). </w:t>
      </w:r>
      <w:r>
        <w:t xml:space="preserve">Blood lipids as accessible biomarkers for early dementia risk screening: Bridging diagnostic gaps in resource-limited settings.</w:t>
      </w:r>
      <w:r>
        <w:t xml:space="preserve"> </w:t>
      </w:r>
      <w:r>
        <w:rPr>
          <w:i/>
        </w:rPr>
        <w:t xml:space="preserve">Journal of Alzheimer s Disease Reports</w:t>
      </w:r>
      <w:r>
        <w:t xml:space="preserve">.</w:t>
      </w:r>
      <w:r>
        <w:t xml:space="preserve"> </w:t>
      </w:r>
      <w:hyperlink xmlns:r="http://schemas.openxmlformats.org/officeDocument/2006/relationships" w:history="true" r:id="R69e089289b6142e6">
        <w:r>
          <w:rPr>
            <w:rStyle w:val="Hyperlink"/>
          </w:rPr>
          <w:t xml:space="preserve">https://doi.org/10.1177/25424823261475263</w:t>
        </w:r>
      </w:hyperlink>
    </w:p>
    <w:p>
      <w:pPr>
        <w:tabs>
          <w:tab w:val="left" w:pos="454"/>
        </w:tabs>
        <w:spacing w:after="80"/>
        <w:ind w:left="454" w:hanging="454"/>
      </w:pPr>
      <w:r>
        <w:rPr>
          <w:rStyle w:val="Muted"/>
        </w:rPr>
        <w:t xml:space="preserve">3.</w:t>
      </w:r>
      <w:r>
        <w:tab/>
      </w:r>
      <w:r>
        <w:rPr>
          <w:b/>
        </w:rPr>
        <w:t xml:space="preserve">Ansumana Bockarie</w:t>
      </w:r>
      <w:r>
        <w:t xml:space="preserve"> (2026). </w:t>
      </w:r>
      <w:r>
        <w:t xml:space="preserve">Genomic determinants of antibiotic resistance for Helicobacter pylori treatment: a retrospective phenotypic and genotypic observational study.</w:t>
      </w:r>
      <w:r>
        <w:t xml:space="preserve"> </w:t>
      </w:r>
      <w:r>
        <w:rPr>
          <w:i/>
        </w:rPr>
        <w:t xml:space="preserve">The Lancet Microbe</w:t>
      </w:r>
      <w:r>
        <w:t xml:space="preserve">.</w:t>
      </w:r>
      <w:r>
        <w:t xml:space="preserve"> </w:t>
      </w:r>
      <w:hyperlink xmlns:r="http://schemas.openxmlformats.org/officeDocument/2006/relationships" w:history="true" r:id="R3277a248ce0f4095">
        <w:r>
          <w:rPr>
            <w:rStyle w:val="Hyperlink"/>
          </w:rPr>
          <w:t xml:space="preserve">https://www.thelancet.com/journals/lanmic/article/PIIS2666-5247(25)00145-4/fulltext</w:t>
        </w:r>
      </w:hyperlink>
    </w:p>
    <w:p>
      <w:pPr>
        <w:tabs>
          <w:tab w:val="left" w:pos="454"/>
        </w:tabs>
        <w:spacing w:after="80"/>
        <w:ind w:left="454" w:hanging="454"/>
      </w:pPr>
      <w:r>
        <w:rPr>
          <w:rStyle w:val="Muted"/>
        </w:rPr>
        <w:t xml:space="preserve">4.</w:t>
      </w:r>
      <w:r>
        <w:tab/>
      </w:r>
      <w:r>
        <w:t xml:space="preserve">Rexford Adu Gyamfi, Albert Akpalu, </w:t>
      </w:r>
      <w:r>
        <w:rPr>
          <w:b/>
        </w:rPr>
        <w:t xml:space="preserve">Ansumana Bockarie</w:t>
      </w:r>
      <w:r>
        <w:t xml:space="preserve">, Priscilla Abrafi Opare-Addo, Nana Kwame Ayisi-Boateng, Douglas Anning Opoku, Jude Domfeh Darkwah, Emmanuel Konadu, Agnes Arthur, Kwadwo Agyenim-Boateng and 12 others</w:t>
      </w:r>
      <w:r>
        <w:t xml:space="preserve"> (2026). </w:t>
      </w:r>
      <w:r>
        <w:t xml:space="preserve">Knowledge on hypertension among hypertensive stroke survivors in Ghana: A cross-sectional, multicenter study.</w:t>
      </w:r>
      <w:r>
        <w:t xml:space="preserve"> </w:t>
      </w:r>
      <w:r>
        <w:rPr>
          <w:i/>
        </w:rPr>
        <w:t xml:space="preserve">Equity Neuroscience</w:t>
      </w:r>
      <w:r>
        <w:t xml:space="preserve">.</w:t>
      </w:r>
      <w:r>
        <w:t xml:space="preserve"> </w:t>
      </w:r>
      <w:hyperlink xmlns:r="http://schemas.openxmlformats.org/officeDocument/2006/relationships" w:history="true" r:id="R3a0f77bf530b41ca">
        <w:r>
          <w:rPr>
            <w:rStyle w:val="Hyperlink"/>
          </w:rPr>
          <w:t xml:space="preserve">https://doi.org/10.1016/j.neuros.2026.100060</w:t>
        </w:r>
      </w:hyperlink>
    </w:p>
    <w:p>
      <w:pPr>
        <w:tabs>
          <w:tab w:val="left" w:pos="454"/>
        </w:tabs>
        <w:spacing w:after="80"/>
        <w:ind w:left="454" w:hanging="454"/>
      </w:pPr>
      <w:r>
        <w:rPr>
          <w:rStyle w:val="Muted"/>
        </w:rPr>
        <w:t xml:space="preserve">5.</w:t>
      </w:r>
      <w:r>
        <w:tab/>
      </w:r>
      <w:r>
        <w:t xml:space="preserve">Albertha Maku Adu, David Larbi Simpong, David Mawutor Donkor, Kwaku Sarfo Manu, Maxwell Hubert Antwi, Linus Kpelle, George Nkrumah Osei, </w:t>
      </w:r>
      <w:r>
        <w:rPr>
          <w:b/>
        </w:rPr>
        <w:t xml:space="preserve">Ansumana Bockarie</w:t>
      </w:r>
      <w:r>
        <w:t xml:space="preserve"> (2026). </w:t>
      </w:r>
      <w:r>
        <w:t xml:space="preserve">Parasitic Infections and Associated Cognitive Outcome Among School‐Aged Children in Africa: A Systematic Review.</w:t>
      </w:r>
      <w:r>
        <w:t xml:space="preserve"> </w:t>
      </w:r>
      <w:r>
        <w:rPr>
          <w:i/>
        </w:rPr>
        <w:t xml:space="preserve">Brain and Behavior</w:t>
      </w:r>
      <w:r>
        <w:t xml:space="preserve">.</w:t>
      </w:r>
      <w:r>
        <w:t xml:space="preserve"> </w:t>
      </w:r>
      <w:hyperlink xmlns:r="http://schemas.openxmlformats.org/officeDocument/2006/relationships" w:history="true" r:id="R378620a60b1e4133">
        <w:r>
          <w:rPr>
            <w:rStyle w:val="Hyperlink"/>
          </w:rPr>
          <w:t xml:space="preserve">https://doi.org/10.1002/brb3.71326</w:t>
        </w:r>
      </w:hyperlink>
    </w:p>
    <w:p>
      <w:pPr>
        <w:tabs>
          <w:tab w:val="left" w:pos="454"/>
        </w:tabs>
        <w:spacing w:after="80"/>
        <w:ind w:left="454" w:hanging="454"/>
      </w:pPr>
      <w:r>
        <w:rPr>
          <w:rStyle w:val="Muted"/>
        </w:rPr>
        <w:t xml:space="preserve">6.</w:t>
      </w:r>
      <w:r>
        <w:tab/>
      </w:r>
      <w:r>
        <w:t xml:space="preserve">Fred Stephen Sarfo, Albert Akpalu, </w:t>
      </w:r>
      <w:r>
        <w:rPr>
          <w:b/>
        </w:rPr>
        <w:t xml:space="preserve">Ansumana S. Bockarie</w:t>
      </w:r>
      <w:r>
        <w:t xml:space="preserve">, Samuel Blay Nguah, Nana Kwame Ayisi-Boateng, Rexford Adu Gyamfi, Agnes Amankwaah Arthur, Christiana Duah, Timothy Fiattor, Kwadwo Gyebi Agyenim-Boateng and 18 others</w:t>
      </w:r>
      <w:r>
        <w:t xml:space="preserve"> (2026). </w:t>
      </w:r>
      <w:r>
        <w:t xml:space="preserve">Phone-Based Intervention Under Nurse Guidance for Control of Hypertension After Stroke: A Randomized Multicenter Phase 3 Trial in Ghana.</w:t>
      </w:r>
      <w:r>
        <w:t xml:space="preserve"> </w:t>
      </w:r>
      <w:r>
        <w:rPr>
          <w:i/>
        </w:rPr>
        <w:t xml:space="preserve">Circulation</w:t>
      </w:r>
      <w:r>
        <w:t xml:space="preserve">.</w:t>
      </w:r>
      <w:r>
        <w:t xml:space="preserve"> </w:t>
      </w:r>
      <w:hyperlink xmlns:r="http://schemas.openxmlformats.org/officeDocument/2006/relationships" w:history="true" r:id="Rcbd8932aa4b14ce1">
        <w:r>
          <w:rPr>
            <w:rStyle w:val="Hyperlink"/>
          </w:rPr>
          <w:t xml:space="preserve">https://doi.org/10.1161/circulationaha.125.077424</w:t>
        </w:r>
      </w:hyperlink>
    </w:p>
    <w:p>
      <w:pPr>
        <w:tabs>
          <w:tab w:val="left" w:pos="454"/>
        </w:tabs>
        <w:spacing w:after="80"/>
        <w:ind w:left="454" w:hanging="454"/>
      </w:pPr>
      <w:r>
        <w:rPr>
          <w:rStyle w:val="Muted"/>
        </w:rPr>
        <w:t xml:space="preserve">7.</w:t>
      </w:r>
      <w:r>
        <w:tab/>
      </w:r>
      <w:r>
        <w:t xml:space="preserve">Linus Kpelle, </w:t>
      </w:r>
      <w:r>
        <w:rPr>
          <w:b/>
        </w:rPr>
        <w:t xml:space="preserve">Ansumana Bockarie</w:t>
      </w:r>
      <w:r>
        <w:t xml:space="preserve">, Maxwell Hubert Antwi, George Nkrumah Osei, David Mawutor Donkor, David Brodie‐Mends, Albertha Maku Adu, David Larbi Simpong</w:t>
      </w:r>
      <w:r>
        <w:t xml:space="preserve"> (2026). </w:t>
      </w:r>
      <w:r>
        <w:t xml:space="preserve">Population disparities in Alzheimer's disease: A systematic review of fluid and neuroimaging biomarkers.</w:t>
      </w:r>
      <w:r>
        <w:t xml:space="preserve"> </w:t>
      </w:r>
      <w:r>
        <w:rPr>
          <w:i/>
        </w:rPr>
        <w:t xml:space="preserve">Alzheimer s &amp; Dementia Diagnosis Assessment &amp; Disease Monitoring</w:t>
      </w:r>
      <w:r>
        <w:t xml:space="preserve">.</w:t>
      </w:r>
      <w:r>
        <w:t xml:space="preserve"> </w:t>
      </w:r>
      <w:hyperlink xmlns:r="http://schemas.openxmlformats.org/officeDocument/2006/relationships" w:history="true" r:id="R00ab8c36ac0045a6">
        <w:r>
          <w:rPr>
            <w:rStyle w:val="Hyperlink"/>
          </w:rPr>
          <w:t xml:space="preserve">https://doi.org/10.1002/dad2.70263</w:t>
        </w:r>
      </w:hyperlink>
    </w:p>
    <w:p>
      <w:pPr>
        <w:tabs>
          <w:tab w:val="left" w:pos="454"/>
        </w:tabs>
        <w:spacing w:after="80"/>
        <w:ind w:left="454" w:hanging="454"/>
      </w:pPr>
      <w:r>
        <w:rPr>
          <w:rStyle w:val="Muted"/>
        </w:rPr>
        <w:t xml:space="preserve">8.</w:t>
      </w:r>
      <w:r>
        <w:tab/>
      </w:r>
      <w:r>
        <w:t xml:space="preserve">Nana Kwame Ayisi-Boateng, Douglas Aninng Opoku, Jude Domfeh Darkwah, Albert Akpalu, </w:t>
      </w:r>
      <w:r>
        <w:rPr>
          <w:b/>
        </w:rPr>
        <w:t xml:space="preserve">Ansumana Bockarie</w:t>
      </w:r>
      <w:r>
        <w:t xml:space="preserve">, Emmanuel Konadu, Rexford Adu-Gyamfi, Agnes Arthur, Kwadwo Agyenim-Boateng, Christiana Neizer and 12 others</w:t>
      </w:r>
      <w:r>
        <w:t xml:space="preserve"> (2026). </w:t>
      </w:r>
      <w:r>
        <w:t xml:space="preserve">Quality of life indicators among recent Ghanaian stroke survivors across 10 hospitals: A cross-sectional study.</w:t>
      </w:r>
      <w:r>
        <w:t xml:space="preserve"> </w:t>
      </w:r>
      <w:r>
        <w:rPr>
          <w:i/>
        </w:rPr>
        <w:t xml:space="preserve">Equity Neuroscience</w:t>
      </w:r>
      <w:r>
        <w:t xml:space="preserve">.</w:t>
      </w:r>
      <w:r>
        <w:t xml:space="preserve"> </w:t>
      </w:r>
      <w:hyperlink xmlns:r="http://schemas.openxmlformats.org/officeDocument/2006/relationships" w:history="true" r:id="R7ca9e5cce7b24343">
        <w:r>
          <w:rPr>
            <w:rStyle w:val="Hyperlink"/>
          </w:rPr>
          <w:t xml:space="preserve">https://doi.org/10.1016/j.neuros.2026.100026</w:t>
        </w:r>
      </w:hyperlink>
    </w:p>
    <w:p>
      <w:pPr>
        <w:tabs>
          <w:tab w:val="left" w:pos="454"/>
        </w:tabs>
        <w:spacing w:after="80"/>
        <w:ind w:left="454" w:hanging="454"/>
      </w:pPr>
      <w:r>
        <w:rPr>
          <w:rStyle w:val="Muted"/>
        </w:rPr>
        <w:t xml:space="preserve">9.</w:t>
      </w:r>
      <w:r>
        <w:tab/>
      </w:r>
      <w:r>
        <w:rPr>
          <w:b/>
        </w:rPr>
        <w:t xml:space="preserve">Ansumana Bockarie</w:t>
      </w:r>
      <w:r>
        <w:t xml:space="preserve">, Nana Kwame Ayisi-Boateng, Samuel Blay Nguah, Lambert Tetteh Appiah, Sanaa Afriyie-Ansah, Evans MacCready, Victoria Aba Sam, Nathaniel Adusei Mensah, Raelle Tagge, Kwadwo Agyenim-Boateng, Micheal Ampofo, Ruth Laryea, Rexford Adu Gyamfi, John Humphrey Amuasi, Agnes Arthur, Christiana Neizer, Priscilla Opare-Addo, Bruce Ovbiagele, Fred Stephen Sarfo, Albert Akpalu</w:t>
      </w:r>
      <w:r>
        <w:t xml:space="preserve"> (2026). </w:t>
      </w:r>
      <w:r>
        <w:t xml:space="preserve">The significance of the WHO/ISH absolute cardiovascular risk prediction scores among recent stroke survivors in Ghana—Insights from the PINGS2 multicenter study.</w:t>
      </w:r>
      <w:r>
        <w:t xml:space="preserve"> </w:t>
      </w:r>
      <w:r>
        <w:rPr>
          <w:i/>
        </w:rPr>
        <w:t xml:space="preserve">Equity Neuroscience</w:t>
      </w:r>
      <w:r>
        <w:t xml:space="preserve">.</w:t>
      </w:r>
      <w:r>
        <w:t xml:space="preserve"> </w:t>
      </w:r>
      <w:hyperlink xmlns:r="http://schemas.openxmlformats.org/officeDocument/2006/relationships" w:history="true" r:id="Rc61dd3355d054a02">
        <w:r>
          <w:rPr>
            <w:rStyle w:val="Hyperlink"/>
          </w:rPr>
          <w:t xml:space="preserve">https://doi.org/10.1016/j.neuros.2026.100024</w:t>
        </w:r>
      </w:hyperlink>
    </w:p>
    <w:p>
      <w:pPr>
        <w:tabs>
          <w:tab w:val="left" w:pos="454"/>
        </w:tabs>
        <w:spacing w:after="80"/>
        <w:ind w:left="454" w:hanging="454"/>
      </w:pPr>
      <w:r>
        <w:rPr>
          <w:rStyle w:val="Muted"/>
        </w:rPr>
        <w:t xml:space="preserve">10.</w:t>
      </w:r>
      <w:r>
        <w:tab/>
      </w:r>
      <w:r>
        <w:t xml:space="preserve">Jude Domfeh Darkwah, Akpalu Albert, </w:t>
      </w:r>
      <w:r>
        <w:rPr>
          <w:b/>
        </w:rPr>
        <w:t xml:space="preserve">Ansumana Bockarie</w:t>
      </w:r>
      <w:r>
        <w:t xml:space="preserve">, Nana Kwame Ayisi-Boateng, Emmanuel Konadu, Rexford Adu-Gyamfi, Agnes Arthur, Kwadwo Agyenim-Boateng, Christiana Neizer, Timothy Fiattor and 12 others</w:t>
      </w:r>
      <w:r>
        <w:t xml:space="preserve"> (2025). </w:t>
      </w:r>
      <w:r>
        <w:t xml:space="preserve">Burden of perceived stress among stroke survivors in Ghana: Insights from a multicentre, cross-sectional study.</w:t>
      </w:r>
      <w:r>
        <w:t xml:space="preserve"> </w:t>
      </w:r>
      <w:r>
        <w:rPr>
          <w:i/>
        </w:rPr>
        <w:t xml:space="preserve">Journal of Stroke and Cerebrovascular Diseases</w:t>
      </w:r>
      <w:r>
        <w:t xml:space="preserve">.</w:t>
      </w:r>
      <w:r>
        <w:t xml:space="preserve"> </w:t>
      </w:r>
      <w:hyperlink xmlns:r="http://schemas.openxmlformats.org/officeDocument/2006/relationships" w:history="true" r:id="R0d2547bb4c2e4f36">
        <w:r>
          <w:rPr>
            <w:rStyle w:val="Hyperlink"/>
          </w:rPr>
          <w:t xml:space="preserve">https://doi.org/10.1016/j.jstrokecerebrovasdis.2025.108365</w:t>
        </w:r>
      </w:hyperlink>
    </w:p>
    <w:p>
      <w:pPr>
        <w:tabs>
          <w:tab w:val="left" w:pos="454"/>
        </w:tabs>
        <w:spacing w:after="80"/>
        <w:ind w:left="454" w:hanging="454"/>
      </w:pPr>
      <w:r>
        <w:rPr>
          <w:rStyle w:val="Muted"/>
        </w:rPr>
        <w:t xml:space="preserve">11.</w:t>
      </w:r>
      <w:r>
        <w:tab/>
      </w:r>
      <w:r>
        <w:t xml:space="preserve">Maxwell Hubert Antwi, </w:t>
      </w:r>
      <w:r>
        <w:rPr>
          <w:b/>
        </w:rPr>
        <w:t xml:space="preserve">Ansumana Bockarie</w:t>
      </w:r>
      <w:r>
        <w:t xml:space="preserve">, George Nkrumah Osei, David Mawutor Donkor, David Larbi Simpong</w:t>
      </w:r>
      <w:r>
        <w:t xml:space="preserve"> (2025). </w:t>
      </w:r>
      <w:r>
        <w:t xml:space="preserve">Cytokines and immune biomarkers in neurodegeneration and cognitive function: A systematic review among individuals of African ancestry.</w:t>
      </w:r>
      <w:r>
        <w:t xml:space="preserve"> </w:t>
      </w:r>
      <w:r>
        <w:rPr>
          <w:i/>
        </w:rPr>
        <w:t xml:space="preserve">Alzheimer s &amp; Dementia</w:t>
      </w:r>
      <w:r>
        <w:t xml:space="preserve">.</w:t>
      </w:r>
      <w:r>
        <w:t xml:space="preserve"> </w:t>
      </w:r>
      <w:hyperlink xmlns:r="http://schemas.openxmlformats.org/officeDocument/2006/relationships" w:history="true" r:id="Rb390663086814c97">
        <w:r>
          <w:rPr>
            <w:rStyle w:val="Hyperlink"/>
          </w:rPr>
          <w:t xml:space="preserve">https://doi.org/10.1002/alz.70514</w:t>
        </w:r>
      </w:hyperlink>
    </w:p>
    <w:p>
      <w:pPr>
        <w:tabs>
          <w:tab w:val="left" w:pos="454"/>
        </w:tabs>
        <w:spacing w:after="80"/>
        <w:ind w:left="454" w:hanging="454"/>
      </w:pPr>
      <w:r>
        <w:rPr>
          <w:rStyle w:val="Muted"/>
        </w:rPr>
        <w:t xml:space="preserve">12.</w:t>
      </w:r>
      <w:r>
        <w:tab/>
      </w:r>
      <w:r>
        <w:t xml:space="preserve">George Nkrumah Osei, </w:t>
      </w:r>
      <w:r>
        <w:rPr>
          <w:b/>
        </w:rPr>
        <w:t xml:space="preserve">Ansumana Bockarie</w:t>
      </w:r>
      <w:r>
        <w:t xml:space="preserve">, Albert Akpalu, Peter Osei‐Wusu Adueming, Maxwell Hubert Antwi, Foster Appiah, Linus Kpelle, David Mawutor Donkor, David Larbi Simpong</w:t>
      </w:r>
      <w:r>
        <w:t xml:space="preserve"> (2025). </w:t>
      </w:r>
      <w:r>
        <w:t xml:space="preserve">Diagnostic potential of near‐infrared spectroscopy in mild cognitive impairment and neurodegenerative disorders: Implications for resource‐limited settings.</w:t>
      </w:r>
      <w:r>
        <w:t xml:space="preserve"> </w:t>
      </w:r>
      <w:r>
        <w:rPr>
          <w:i/>
        </w:rPr>
        <w:t xml:space="preserve">Alzheimer s &amp; Dementia</w:t>
      </w:r>
      <w:r>
        <w:t xml:space="preserve">.</w:t>
      </w:r>
      <w:r>
        <w:t xml:space="preserve"> </w:t>
      </w:r>
      <w:hyperlink xmlns:r="http://schemas.openxmlformats.org/officeDocument/2006/relationships" w:history="true" r:id="R4c2725262ec7482f">
        <w:r>
          <w:rPr>
            <w:rStyle w:val="Hyperlink"/>
          </w:rPr>
          <w:t xml:space="preserve">https://doi.org/10.1002/alz.70769</w:t>
        </w:r>
      </w:hyperlink>
    </w:p>
    <w:p>
      <w:pPr>
        <w:tabs>
          <w:tab w:val="left" w:pos="454"/>
        </w:tabs>
        <w:spacing w:after="80"/>
        <w:ind w:left="454" w:hanging="454"/>
      </w:pPr>
      <w:r>
        <w:rPr>
          <w:rStyle w:val="Muted"/>
        </w:rPr>
        <w:t xml:space="preserve">13.</w:t>
      </w:r>
      <w:r>
        <w:tab/>
      </w:r>
      <w:r>
        <w:t xml:space="preserve">John Dogah, </w:t>
      </w:r>
      <w:r>
        <w:rPr>
          <w:b/>
        </w:rPr>
        <w:t xml:space="preserve">Ansumana Bockarie</w:t>
      </w:r>
      <w:r>
        <w:t xml:space="preserve">, Eric Kwame Kunkah, Adwoa Abrafi Boampong, George Nkrumah Osei, Kwasi Baffour Gyimah, Stephen Teye, Esther Marfo, David Mawutor Donkor, David Larbi Simpong</w:t>
      </w:r>
      <w:r>
        <w:t xml:space="preserve"> (2025). </w:t>
      </w:r>
      <w:r>
        <w:t xml:space="preserve">Evaluation of sleep quality and its determinants among individuals with diabetes mellitus and/or hypertension: A cross-sectional study.</w:t>
      </w:r>
      <w:r>
        <w:t xml:space="preserve"> </w:t>
      </w:r>
      <w:r>
        <w:rPr>
          <w:i/>
        </w:rPr>
        <w:t xml:space="preserve">IBRO Neuroscience Reports</w:t>
      </w:r>
      <w:r>
        <w:t xml:space="preserve">.</w:t>
      </w:r>
      <w:r>
        <w:t xml:space="preserve"> </w:t>
      </w:r>
      <w:hyperlink xmlns:r="http://schemas.openxmlformats.org/officeDocument/2006/relationships" w:history="true" r:id="Rded7ba1a1bc2483a">
        <w:r>
          <w:rPr>
            <w:rStyle w:val="Hyperlink"/>
          </w:rPr>
          <w:t xml:space="preserve">https://doi.org/10.1016/j.ibneur.2025.06.015</w:t>
        </w:r>
      </w:hyperlink>
    </w:p>
    <w:p>
      <w:pPr>
        <w:tabs>
          <w:tab w:val="left" w:pos="454"/>
        </w:tabs>
        <w:spacing w:after="80"/>
        <w:ind w:left="454" w:hanging="454"/>
      </w:pPr>
      <w:r>
        <w:rPr>
          <w:rStyle w:val="Muted"/>
        </w:rPr>
        <w:t xml:space="preserve">14.</w:t>
      </w:r>
      <w:r>
        <w:tab/>
      </w:r>
      <w:r>
        <w:t xml:space="preserve">Emmanuel Nortey, Leonard Derkyi-Kwarteng, Daniel Amoako-Sakyi, </w:t>
      </w:r>
      <w:r>
        <w:rPr>
          <w:b/>
        </w:rPr>
        <w:t xml:space="preserve">Ansumana Sandy Bockarie</w:t>
      </w:r>
      <w:r>
        <w:t xml:space="preserve">, Samuel Yeboah, Samuel Acquah</w:t>
      </w:r>
      <w:r>
        <w:t xml:space="preserve"> (2025). </w:t>
      </w:r>
      <w:r>
        <w:t xml:space="preserve">Galectin-3 did not associate with malaria-related insulin resistance in diabetic and non-diabetic respondents at a Ghanaian General Hospital.</w:t>
      </w:r>
      <w:r>
        <w:t xml:space="preserve"> </w:t>
      </w:r>
      <w:r>
        <w:rPr>
          <w:i/>
        </w:rPr>
        <w:t xml:space="preserve">PLoS ONE</w:t>
      </w:r>
      <w:r>
        <w:t xml:space="preserve">.</w:t>
      </w:r>
      <w:r>
        <w:t xml:space="preserve"> </w:t>
      </w:r>
      <w:hyperlink xmlns:r="http://schemas.openxmlformats.org/officeDocument/2006/relationships" w:history="true" r:id="Rd5c88721edd14a96">
        <w:r>
          <w:rPr>
            <w:rStyle w:val="Hyperlink"/>
          </w:rPr>
          <w:t xml:space="preserve">https://doi.org/10.1371/journal.pone.0330068</w:t>
        </w:r>
      </w:hyperlink>
    </w:p>
    <w:p>
      <w:pPr>
        <w:tabs>
          <w:tab w:val="left" w:pos="454"/>
        </w:tabs>
        <w:spacing w:after="80"/>
        <w:ind w:left="454" w:hanging="454"/>
      </w:pPr>
      <w:r>
        <w:rPr>
          <w:rStyle w:val="Muted"/>
        </w:rPr>
        <w:t xml:space="preserve">15.</w:t>
      </w:r>
      <w:r>
        <w:tab/>
      </w:r>
      <w:r>
        <w:t xml:space="preserve">David Mawutor Donkor, Esther Marfo, </w:t>
      </w:r>
      <w:r>
        <w:rPr>
          <w:b/>
        </w:rPr>
        <w:t xml:space="preserve">Ansumana Bockarie</w:t>
      </w:r>
      <w:r>
        <w:t xml:space="preserve">, Edward Jenner Tettevi, Maxwell Hubert Antwi, John Dogah, George Nkrumah Osei, David Larbi Simpong</w:t>
      </w:r>
      <w:r>
        <w:t xml:space="preserve"> (2025). </w:t>
      </w:r>
      <w:r>
        <w:t xml:space="preserve">Genetic and environmental risk factors for dementia in African adults: A systematic review.</w:t>
      </w:r>
      <w:r>
        <w:t xml:space="preserve"> </w:t>
      </w:r>
      <w:r>
        <w:rPr>
          <w:i/>
        </w:rPr>
        <w:t xml:space="preserve">Alzheimer s &amp; Dementia</w:t>
      </w:r>
      <w:r>
        <w:t xml:space="preserve">.</w:t>
      </w:r>
      <w:r>
        <w:t xml:space="preserve"> </w:t>
      </w:r>
      <w:hyperlink xmlns:r="http://schemas.openxmlformats.org/officeDocument/2006/relationships" w:history="true" r:id="R3005d388dd334056">
        <w:r>
          <w:rPr>
            <w:rStyle w:val="Hyperlink"/>
          </w:rPr>
          <w:t xml:space="preserve">https://doi.org/10.1002/alz.70220</w:t>
        </w:r>
      </w:hyperlink>
    </w:p>
    <w:p>
      <w:pPr>
        <w:tabs>
          <w:tab w:val="left" w:pos="454"/>
        </w:tabs>
        <w:spacing w:after="80"/>
        <w:ind w:left="454" w:hanging="454"/>
      </w:pPr>
      <w:r>
        <w:rPr>
          <w:rStyle w:val="Muted"/>
        </w:rPr>
        <w:t xml:space="preserve">16.</w:t>
      </w:r>
      <w:r>
        <w:tab/>
      </w:r>
      <w:r>
        <w:t xml:space="preserve">Eric Gyamerah Ofori, Foster KYEI, Cynthia Ayefoumi Adinortey, </w:t>
      </w:r>
      <w:r>
        <w:rPr>
          <w:b/>
        </w:rPr>
        <w:t xml:space="preserve">Ansumana Sandy Bockarie</w:t>
      </w:r>
      <w:r>
        <w:t xml:space="preserve">, Daniel Boison, Michael Buenor Adinortey</w:t>
      </w:r>
      <w:r>
        <w:t xml:space="preserve"> (2025). </w:t>
      </w:r>
      <w:r>
        <w:t xml:space="preserve">Helicobacter pylori: Detection of dupA, iceA and cagE genes in Ghanaian patients with dyspepsia.</w:t>
      </w:r>
      <w:r>
        <w:t xml:space="preserve"> </w:t>
      </w:r>
      <w:r>
        <w:rPr>
          <w:i/>
        </w:rPr>
        <w:t xml:space="preserve">International Journal of Biological and Chemical Sciences</w:t>
      </w:r>
      <w:r>
        <w:t xml:space="preserve">.</w:t>
      </w:r>
      <w:r>
        <w:t xml:space="preserve"> </w:t>
      </w:r>
      <w:hyperlink xmlns:r="http://schemas.openxmlformats.org/officeDocument/2006/relationships" w:history="true" r:id="R5ddec42c8b29477a">
        <w:r>
          <w:rPr>
            <w:rStyle w:val="Hyperlink"/>
          </w:rPr>
          <w:t xml:space="preserve">https://www.ajol.info/index.php/ijbcs/article/view/304061</w:t>
        </w:r>
      </w:hyperlink>
    </w:p>
    <w:p>
      <w:pPr>
        <w:tabs>
          <w:tab w:val="left" w:pos="454"/>
        </w:tabs>
        <w:spacing w:after="80"/>
        <w:ind w:left="454" w:hanging="454"/>
      </w:pPr>
      <w:r>
        <w:rPr>
          <w:rStyle w:val="Muted"/>
        </w:rPr>
        <w:t xml:space="preserve">17.</w:t>
      </w:r>
      <w:r>
        <w:tab/>
      </w:r>
      <w:r>
        <w:t xml:space="preserve">Eric Gyamerah Ofori, Foster Kyei, Emmanuel Ayitey Tagoe, </w:t>
      </w:r>
      <w:r>
        <w:rPr>
          <w:b/>
        </w:rPr>
        <w:t xml:space="preserve">Ansumana Sandy Bockarie</w:t>
      </w:r>
      <w:r>
        <w:t xml:space="preserve">, Samuel Mawuli Adadey, Osbourne Quaye, Michael Buenor Adinortey, Gordon Akanzuwine Awandare, Cynthia Ayefoumi Adinortey</w:t>
      </w:r>
      <w:r>
        <w:t xml:space="preserve"> (2025). </w:t>
      </w:r>
      <w:r>
        <w:t xml:space="preserve">Mutational analysis of antibiotic resistance genes in Helicobacter pylori from Ghanaian dyspepsia patients: Implications for treatment strategies.</w:t>
      </w:r>
      <w:r>
        <w:t xml:space="preserve"> </w:t>
      </w:r>
      <w:r>
        <w:rPr>
          <w:i/>
        </w:rPr>
        <w:t xml:space="preserve">Aspects of Molecular Medicine</w:t>
      </w:r>
      <w:r>
        <w:t xml:space="preserve">.</w:t>
      </w:r>
      <w:r>
        <w:t xml:space="preserve"> </w:t>
      </w:r>
      <w:hyperlink xmlns:r="http://schemas.openxmlformats.org/officeDocument/2006/relationships" w:history="true" r:id="R4619a5603e5b4204">
        <w:r>
          <w:rPr>
            <w:rStyle w:val="Hyperlink"/>
          </w:rPr>
          <w:t xml:space="preserve">https://doi.org/10.1016/j.amolm.2025.100078</w:t>
        </w:r>
      </w:hyperlink>
    </w:p>
    <w:p>
      <w:pPr>
        <w:tabs>
          <w:tab w:val="left" w:pos="454"/>
        </w:tabs>
        <w:spacing w:after="80"/>
        <w:ind w:left="454" w:hanging="454"/>
      </w:pPr>
      <w:r>
        <w:rPr>
          <w:rStyle w:val="Muted"/>
        </w:rPr>
        <w:t xml:space="preserve">18.</w:t>
      </w:r>
      <w:r>
        <w:tab/>
      </w:r>
      <w:r>
        <w:t xml:space="preserve">Paul Nsiah, Samuel Acquah, </w:t>
      </w:r>
      <w:r>
        <w:rPr>
          <w:b/>
        </w:rPr>
        <w:t xml:space="preserve">Ansumana Sandy Bockarie</w:t>
      </w:r>
      <w:r>
        <w:t xml:space="preserve">, George Adjei, Ebenezer Aniakwaa-Bonsu, Oksana Ryabinina</w:t>
      </w:r>
      <w:r>
        <w:t xml:space="preserve"> (2025). </w:t>
      </w:r>
      <w:r>
        <w:t xml:space="preserve">Non-high-density lipoprotein cholesterol predicts cardiovascular risk better than remnant cholesterol in patients with type 2 diabetes mellitus.</w:t>
      </w:r>
      <w:r>
        <w:t xml:space="preserve"> </w:t>
      </w:r>
      <w:r>
        <w:rPr>
          <w:i/>
        </w:rPr>
        <w:t xml:space="preserve">Frontiers in Cardiovascular Medicine</w:t>
      </w:r>
      <w:r>
        <w:t xml:space="preserve">.</w:t>
      </w:r>
      <w:r>
        <w:t xml:space="preserve"> </w:t>
      </w:r>
      <w:hyperlink xmlns:r="http://schemas.openxmlformats.org/officeDocument/2006/relationships" w:history="true" r:id="R58d4ff5de09e4a48">
        <w:r>
          <w:rPr>
            <w:rStyle w:val="Hyperlink"/>
          </w:rPr>
          <w:t xml:space="preserve">https://doi.org/10.3389/fcvm.2025.1551203</w:t>
        </w:r>
      </w:hyperlink>
    </w:p>
    <w:p>
      <w:pPr>
        <w:tabs>
          <w:tab w:val="left" w:pos="454"/>
        </w:tabs>
        <w:spacing w:after="80"/>
        <w:ind w:left="454" w:hanging="454"/>
      </w:pPr>
      <w:r>
        <w:rPr>
          <w:rStyle w:val="Muted"/>
        </w:rPr>
        <w:t xml:space="preserve">19.</w:t>
      </w:r>
      <w:r>
        <w:tab/>
      </w:r>
      <w:r>
        <w:rPr>
          <w:b/>
        </w:rPr>
        <w:t xml:space="preserve">Ansumana Bockarie</w:t>
      </w:r>
      <w:r>
        <w:t xml:space="preserve">, Richael Odarkor Mills, Kofi Ulzen-Appiah, Albert Akpalu, Cecelia Smith-Togobo, Bernice Akua Frimpong, Ishmael Obeng-Ofosu, George Nkrumah Osei, Josephine Anterkyi Bentil, Patrick Adu, David Larbi Simpong</w:t>
      </w:r>
      <w:r>
        <w:t xml:space="preserve"> (2025). </w:t>
      </w:r>
      <w:r>
        <w:t xml:space="preserve">Pattern of central nervous system related diseases and deaths: a 10-year study in a Ghanaian tertiary care facility.</w:t>
      </w:r>
      <w:r>
        <w:t xml:space="preserve"> </w:t>
      </w:r>
      <w:r>
        <w:rPr>
          <w:i/>
        </w:rPr>
        <w:t xml:space="preserve">Brain Disorders</w:t>
      </w:r>
      <w:r>
        <w:t xml:space="preserve">.</w:t>
      </w:r>
      <w:r>
        <w:t xml:space="preserve"> </w:t>
      </w:r>
      <w:hyperlink xmlns:r="http://schemas.openxmlformats.org/officeDocument/2006/relationships" w:history="true" r:id="Rc517b8bed0134ca6">
        <w:r>
          <w:rPr>
            <w:rStyle w:val="Hyperlink"/>
          </w:rPr>
          <w:t xml:space="preserve">https://doi.org/10.1016/j.dscb.2025.100300</w:t>
        </w:r>
      </w:hyperlink>
    </w:p>
    <w:p>
      <w:pPr>
        <w:tabs>
          <w:tab w:val="left" w:pos="454"/>
        </w:tabs>
        <w:spacing w:after="80"/>
        <w:ind w:left="454" w:hanging="454"/>
      </w:pPr>
      <w:r>
        <w:rPr>
          <w:rStyle w:val="Muted"/>
        </w:rPr>
        <w:t xml:space="preserve">20.</w:t>
      </w:r>
      <w:r>
        <w:tab/>
      </w:r>
      <w:r>
        <w:t xml:space="preserve">Klenam Dzefi-Tettey, Emmanuel Kobina Mesi Edzie, Albert D Piersson, Edmund K Brakohiapa, Harold R Nixon, Emmanuel K Jackson, Kwasi O Armah, </w:t>
      </w:r>
      <w:r>
        <w:rPr>
          <w:b/>
        </w:rPr>
        <w:t xml:space="preserve">Ansumana S Bockarie</w:t>
      </w:r>
      <w:r>
        <w:t xml:space="preserve">, Henry Kusodzi, Abdul R Asemah</w:t>
      </w:r>
      <w:r>
        <w:t xml:space="preserve"> (2025). </w:t>
      </w:r>
      <w:r>
        <w:t xml:space="preserve">Prevalence and Reporting Rates of Extraspinal Findings for Lumbar Spine Magnetic Resonance Imaging in a Ghanaian Tertiary Hospital.</w:t>
      </w:r>
      <w:r>
        <w:t xml:space="preserve"> </w:t>
      </w:r>
      <w:r>
        <w:rPr>
          <w:i/>
        </w:rPr>
        <w:t xml:space="preserve">Cureus</w:t>
      </w:r>
      <w:r>
        <w:t xml:space="preserve">.</w:t>
      </w:r>
      <w:r>
        <w:t xml:space="preserve"> </w:t>
      </w:r>
      <w:hyperlink xmlns:r="http://schemas.openxmlformats.org/officeDocument/2006/relationships" w:history="true" r:id="Rd6b8e7c85f364e6a">
        <w:r>
          <w:rPr>
            <w:rStyle w:val="Hyperlink"/>
          </w:rPr>
          <w:t xml:space="preserve">https://doi.org/10.7759/cureus.82527</w:t>
        </w:r>
      </w:hyperlink>
    </w:p>
    <w:p>
      <w:pPr>
        <w:tabs>
          <w:tab w:val="left" w:pos="454"/>
        </w:tabs>
        <w:spacing w:after="80"/>
        <w:ind w:left="454" w:hanging="454"/>
      </w:pPr>
      <w:r>
        <w:rPr>
          <w:rStyle w:val="Muted"/>
        </w:rPr>
        <w:t xml:space="preserve">21.</w:t>
      </w:r>
      <w:r>
        <w:tab/>
      </w:r>
      <w:r>
        <w:rPr>
          <w:b/>
        </w:rPr>
        <w:t xml:space="preserve">Ansumana Sandy Bockarie</w:t>
      </w:r>
      <w:r>
        <w:t xml:space="preserve">, Leonard Derkyi-Kwarteng, Jeffrey Amankona Obeng, Richard Kujo Adatsi, Ebenezer Aniakwaa-Bonsu, Charles Apprey, Jerry Ampofo-Asiama, Samuel Acquah</w:t>
      </w:r>
      <w:r>
        <w:t xml:space="preserve"> (2025). </w:t>
      </w:r>
      <w:r>
        <w:t xml:space="preserve">Prevalence and determinants of insulin resistance in recovered COVID-19 and uninfected residents of two regional capitals in Ghana: An observational study.</w:t>
      </w:r>
      <w:r>
        <w:t xml:space="preserve"> </w:t>
      </w:r>
      <w:r>
        <w:rPr>
          <w:i/>
        </w:rPr>
        <w:t xml:space="preserve">PLOS Global Public Health</w:t>
      </w:r>
      <w:r>
        <w:t xml:space="preserve">.</w:t>
      </w:r>
      <w:r>
        <w:t xml:space="preserve"> </w:t>
      </w:r>
      <w:hyperlink xmlns:r="http://schemas.openxmlformats.org/officeDocument/2006/relationships" w:history="true" r:id="R7385ede525b94a5f">
        <w:r>
          <w:rPr>
            <w:rStyle w:val="Hyperlink"/>
          </w:rPr>
          <w:t xml:space="preserve">https://doi.org/10.1371/journal.pgph.0004506</w:t>
        </w:r>
      </w:hyperlink>
    </w:p>
    <w:p>
      <w:pPr>
        <w:tabs>
          <w:tab w:val="left" w:pos="454"/>
        </w:tabs>
        <w:spacing w:after="80"/>
        <w:ind w:left="454" w:hanging="454"/>
      </w:pPr>
      <w:r>
        <w:rPr>
          <w:rStyle w:val="Muted"/>
        </w:rPr>
        <w:t xml:space="preserve">22.</w:t>
      </w:r>
      <w:r>
        <w:tab/>
      </w:r>
      <w:r>
        <w:rPr>
          <w:b/>
        </w:rPr>
        <w:t xml:space="preserve">Ansumana Bockarie</w:t>
      </w:r>
      <w:r>
        <w:t xml:space="preserve">, Tim Baker, Juan Scribante, Muhammed Elhadi, Adesoji Ademuyiwa, Babatunde Osinaike, Christian Owoo, Daniel Sottie, Karima Khalid, Adam Hewitt-Smith and 81 others</w:t>
      </w:r>
      <w:r>
        <w:t xml:space="preserve"> (2025). </w:t>
      </w:r>
      <w:r>
        <w:t xml:space="preserve">The African Critical Illness Outcomes Study (ACIOS): a point prevalence study of critical illness in 22 nations in Africa.</w:t>
      </w:r>
      <w:r>
        <w:t xml:space="preserve"> </w:t>
      </w:r>
      <w:r>
        <w:rPr>
          <w:i/>
        </w:rPr>
        <w:t xml:space="preserve">The Lancet</w:t>
      </w:r>
      <w:r>
        <w:t xml:space="preserve">.</w:t>
      </w:r>
      <w:r>
        <w:t xml:space="preserve"> </w:t>
      </w:r>
      <w:hyperlink xmlns:r="http://schemas.openxmlformats.org/officeDocument/2006/relationships" w:history="true" r:id="R998de759f9e54e47">
        <w:r>
          <w:rPr>
            <w:rStyle w:val="Hyperlink"/>
          </w:rPr>
          <w:t xml:space="preserve">https://doi.org/10.1016/s0140-6736(24)02846-0</w:t>
        </w:r>
      </w:hyperlink>
    </w:p>
    <w:p>
      <w:pPr>
        <w:tabs>
          <w:tab w:val="left" w:pos="454"/>
        </w:tabs>
        <w:spacing w:after="80"/>
        <w:ind w:left="454" w:hanging="454"/>
      </w:pPr>
      <w:r>
        <w:rPr>
          <w:rStyle w:val="Muted"/>
        </w:rPr>
        <w:t xml:space="preserve">23.</w:t>
      </w:r>
      <w:r>
        <w:tab/>
      </w:r>
      <w:r>
        <w:t xml:space="preserve">Emmanuel Kobina Mesi Edzie, Klenam Dzefi‐Tettey, Edmund Kwakye Brakohiapa, Obed Nimo, Peter Appiah‐Thompson, Michael Kofi Amedi, </w:t>
      </w:r>
      <w:r>
        <w:rPr>
          <w:b/>
        </w:rPr>
        <w:t xml:space="preserve">Ansumana Bockarie</w:t>
      </w:r>
      <w:r>
        <w:t xml:space="preserve">, Frank Quarshie, Emmanuel Onimole, Emmanuel Akorli, Richard Anthony, Richard Ato Edzie, Nana Ama Amankwa, Aaron Amartey, Bernard Osei, Bright Oppong, Abdul Raman Asemah, Philip Narteh Gorleku</w:t>
      </w:r>
      <w:r>
        <w:t xml:space="preserve"> (2024). </w:t>
      </w:r>
      <w:r>
        <w:t xml:space="preserve">Evaluation of the ultrasound findings of thyroid gland enlargement in Cape Coast Teaching Hospital, Ghana: A retrospective cross‐sectional study.</w:t>
      </w:r>
      <w:r>
        <w:t xml:space="preserve"> </w:t>
      </w:r>
      <w:r>
        <w:rPr>
          <w:i/>
        </w:rPr>
        <w:t xml:space="preserve">Health Science Reports</w:t>
      </w:r>
      <w:r>
        <w:t xml:space="preserve">.</w:t>
      </w:r>
      <w:r>
        <w:t xml:space="preserve"> </w:t>
      </w:r>
      <w:hyperlink xmlns:r="http://schemas.openxmlformats.org/officeDocument/2006/relationships" w:history="true" r:id="R659c25aa62b844aa">
        <w:r>
          <w:rPr>
            <w:rStyle w:val="Hyperlink"/>
          </w:rPr>
          <w:t xml:space="preserve">https://doi.org/10.1002/hsr2.2090</w:t>
        </w:r>
      </w:hyperlink>
    </w:p>
    <w:p>
      <w:pPr>
        <w:tabs>
          <w:tab w:val="left" w:pos="454"/>
        </w:tabs>
        <w:spacing w:after="80"/>
        <w:ind w:left="454" w:hanging="454"/>
      </w:pPr>
      <w:r>
        <w:rPr>
          <w:rStyle w:val="Muted"/>
        </w:rPr>
        <w:t xml:space="preserve">24.</w:t>
      </w:r>
      <w:r>
        <w:tab/>
      </w:r>
      <w:r>
        <w:t xml:space="preserve">David Larbi Simpong, George Nkrumah Osei, Richeal Odarko Mills, Christopher Amaleyele Anyebem, Benjamin Kofi Aikins, Charlotte Gyanwaa Melfah, Bridget Amoanimaa Osei, </w:t>
      </w:r>
      <w:r>
        <w:rPr>
          <w:b/>
        </w:rPr>
        <w:t xml:space="preserve">Ansumana Bockarie</w:t>
      </w:r>
      <w:r>
        <w:t xml:space="preserve"> (2024). </w:t>
      </w:r>
      <w:r>
        <w:t xml:space="preserve">Exploration of demographic prevalence of mild cognitive impairment using Montreal cognitive assessment: A cross-sectional pilot study in the Cape Coast Metropolis, Ghana.</w:t>
      </w:r>
      <w:r>
        <w:t xml:space="preserve"> </w:t>
      </w:r>
      <w:r>
        <w:rPr>
          <w:i/>
        </w:rPr>
        <w:t xml:space="preserve">IBRO Neuroscience Reports</w:t>
      </w:r>
      <w:r>
        <w:t xml:space="preserve">.</w:t>
      </w:r>
      <w:r>
        <w:t xml:space="preserve"> </w:t>
      </w:r>
      <w:hyperlink xmlns:r="http://schemas.openxmlformats.org/officeDocument/2006/relationships" w:history="true" r:id="Ra69ef55772f149cd">
        <w:r>
          <w:rPr>
            <w:rStyle w:val="Hyperlink"/>
          </w:rPr>
          <w:t xml:space="preserve">https://doi.org/10.1016/j.ibneur.2024.11.008</w:t>
        </w:r>
      </w:hyperlink>
    </w:p>
    <w:p>
      <w:pPr>
        <w:tabs>
          <w:tab w:val="left" w:pos="454"/>
        </w:tabs>
        <w:spacing w:after="80"/>
        <w:ind w:left="454" w:hanging="454"/>
      </w:pPr>
      <w:r>
        <w:rPr>
          <w:rStyle w:val="Muted"/>
        </w:rPr>
        <w:t xml:space="preserve">25.</w:t>
      </w:r>
      <w:r>
        <w:tab/>
      </w:r>
      <w:r>
        <w:t xml:space="preserve">R. Adatsi, F. Pappoe, </w:t>
      </w:r>
      <w:r>
        <w:rPr>
          <w:b/>
        </w:rPr>
        <w:t xml:space="preserve">A.S. Bockarie</w:t>
      </w:r>
      <w:r>
        <w:t xml:space="preserve">, L. Derkyi-Kwarteng, P. Nsiah, E.W. Weyori, K. Dankwa, E. Aniakwaa-Bonsu, J. Setorglo, S. Acquah</w:t>
      </w:r>
      <w:r>
        <w:t xml:space="preserve"> (2024). </w:t>
      </w:r>
      <w:r>
        <w:t xml:space="preserve">Falciparum malaria is associated with risk markers of type 2 diabetes mellitus in individuals with or without COVID-19 exposure.</w:t>
      </w:r>
      <w:r>
        <w:t xml:space="preserve"> </w:t>
      </w:r>
      <w:r>
        <w:rPr>
          <w:i/>
        </w:rPr>
        <w:t xml:space="preserve">African Journal of Clinical and Experimental Microbiology</w:t>
      </w:r>
      <w:r>
        <w:t xml:space="preserve">.</w:t>
      </w:r>
      <w:r>
        <w:t xml:space="preserve"> </w:t>
      </w:r>
      <w:hyperlink xmlns:r="http://schemas.openxmlformats.org/officeDocument/2006/relationships" w:history="true" r:id="R81a12460e3c44253">
        <w:r>
          <w:rPr>
            <w:rStyle w:val="Hyperlink"/>
          </w:rPr>
          <w:t xml:space="preserve">https://doi.org/10.4314/ajcem.v25i1.2</w:t>
        </w:r>
      </w:hyperlink>
    </w:p>
    <w:p>
      <w:pPr>
        <w:tabs>
          <w:tab w:val="left" w:pos="454"/>
        </w:tabs>
        <w:spacing w:after="80"/>
        <w:ind w:left="454" w:hanging="454"/>
      </w:pPr>
      <w:r>
        <w:rPr>
          <w:rStyle w:val="Muted"/>
        </w:rPr>
        <w:t xml:space="preserve">26.</w:t>
      </w:r>
      <w:r>
        <w:tab/>
      </w:r>
      <w:r>
        <w:rPr>
          <w:b/>
        </w:rPr>
        <w:t xml:space="preserve">Ansumana Bockarie</w:t>
      </w:r>
      <w:r>
        <w:t xml:space="preserve"> (2024). </w:t>
      </w:r>
      <w:r>
        <w:t xml:space="preserve">Gene content, phage cycle regulation model and prophage inactivation disclosed by prophage genomics in the Helicobacter pylori Genome Project.</w:t>
      </w:r>
      <w:r>
        <w:t xml:space="preserve"> </w:t>
      </w:r>
      <w:r>
        <w:rPr>
          <w:i/>
        </w:rPr>
        <w:t xml:space="preserve">Gut microbes</w:t>
      </w:r>
      <w:r>
        <w:t xml:space="preserve">.</w:t>
      </w:r>
      <w:r>
        <w:t xml:space="preserve"> </w:t>
      </w:r>
      <w:hyperlink xmlns:r="http://schemas.openxmlformats.org/officeDocument/2006/relationships" w:history="true" r:id="R1280e4098b94490e">
        <w:r>
          <w:rPr>
            <w:rStyle w:val="Hyperlink"/>
          </w:rPr>
          <w:t xml:space="preserve">https://doi.org/10.1080/19490976.2024.2379440</w:t>
        </w:r>
      </w:hyperlink>
    </w:p>
    <w:p>
      <w:pPr>
        <w:tabs>
          <w:tab w:val="left" w:pos="454"/>
        </w:tabs>
        <w:spacing w:after="80"/>
        <w:ind w:left="454" w:hanging="454"/>
      </w:pPr>
      <w:r>
        <w:rPr>
          <w:rStyle w:val="Muted"/>
        </w:rPr>
        <w:t xml:space="preserve">27.</w:t>
      </w:r>
      <w:r>
        <w:tab/>
      </w:r>
      <w:r>
        <w:t xml:space="preserve">Jeffrey Amankona Obeng, Richard Kujo Adatsi, Leonard Derkyi-Kwarteng, </w:t>
      </w:r>
      <w:r>
        <w:rPr>
          <w:b/>
        </w:rPr>
        <w:t xml:space="preserve">Ansumana Sandy Bockarie</w:t>
      </w:r>
      <w:r>
        <w:t xml:space="preserve">, Samuel Victor Nuvor, Ebenezer Aniakwaa-Bonsu, Paul Nsiah, Samuel Acquah</w:t>
      </w:r>
      <w:r>
        <w:t xml:space="preserve"> (2024). </w:t>
      </w:r>
      <w:r>
        <w:t xml:space="preserve">Increased diabetogenic risk of recovered COVID-19 infection and unexposed respondents in the Central Region of Ghana.</w:t>
      </w:r>
      <w:r>
        <w:t xml:space="preserve"> </w:t>
      </w:r>
      <w:r>
        <w:rPr>
          <w:i/>
        </w:rPr>
        <w:t xml:space="preserve">Scientific African</w:t>
      </w:r>
      <w:r>
        <w:t xml:space="preserve">.</w:t>
      </w:r>
      <w:r>
        <w:t xml:space="preserve"> </w:t>
      </w:r>
      <w:hyperlink xmlns:r="http://schemas.openxmlformats.org/officeDocument/2006/relationships" w:history="true" r:id="R97d6325720444471">
        <w:r>
          <w:rPr>
            <w:rStyle w:val="Hyperlink"/>
          </w:rPr>
          <w:t xml:space="preserve">https://doi.org/10.1016/j.sciaf.2024.e02179</w:t>
        </w:r>
      </w:hyperlink>
    </w:p>
    <w:p>
      <w:pPr>
        <w:tabs>
          <w:tab w:val="left" w:pos="454"/>
        </w:tabs>
        <w:spacing w:after="80"/>
        <w:ind w:left="454" w:hanging="454"/>
      </w:pPr>
      <w:r>
        <w:rPr>
          <w:rStyle w:val="Muted"/>
        </w:rPr>
        <w:t xml:space="preserve">28.</w:t>
      </w:r>
      <w:r>
        <w:tab/>
      </w:r>
      <w:r>
        <w:t xml:space="preserve">Yvonne A. Nartey, </w:t>
      </w:r>
      <w:r>
        <w:rPr>
          <w:b/>
        </w:rPr>
        <w:t xml:space="preserve">Ansumana S. Bockarie</w:t>
      </w:r>
      <w:r>
        <w:t xml:space="preserve"> (2024). </w:t>
      </w:r>
      <w:r>
        <w:t xml:space="preserve">Mother-to-child transmission of hepatitis B: current status and the road forward.</w:t>
      </w:r>
      <w:r>
        <w:t xml:space="preserve"> </w:t>
      </w:r>
      <w:r>
        <w:rPr>
          <w:i/>
        </w:rPr>
        <w:t xml:space="preserve">Nature Reviews Gastroenterology &amp; Hepatology</w:t>
      </w:r>
      <w:r>
        <w:t xml:space="preserve">.</w:t>
      </w:r>
      <w:r>
        <w:t xml:space="preserve"> </w:t>
      </w:r>
      <w:hyperlink xmlns:r="http://schemas.openxmlformats.org/officeDocument/2006/relationships" w:history="true" r:id="R9b0b180af920427c">
        <w:r>
          <w:rPr>
            <w:rStyle w:val="Hyperlink"/>
          </w:rPr>
          <w:t xml:space="preserve">https://doi.org/10.1038/s41575-024-00956-7</w:t>
        </w:r>
      </w:hyperlink>
    </w:p>
    <w:p>
      <w:pPr>
        <w:tabs>
          <w:tab w:val="left" w:pos="454"/>
        </w:tabs>
        <w:spacing w:after="80"/>
        <w:ind w:left="454" w:hanging="454"/>
      </w:pPr>
      <w:r>
        <w:rPr>
          <w:rStyle w:val="Muted"/>
        </w:rPr>
        <w:t xml:space="preserve">29.</w:t>
      </w:r>
      <w:r>
        <w:tab/>
      </w:r>
      <w:r>
        <w:t xml:space="preserve">David Larbi Simpong, </w:t>
      </w:r>
      <w:r>
        <w:rPr>
          <w:b/>
        </w:rPr>
        <w:t xml:space="preserve">Ansumana Bockarie</w:t>
      </w:r>
      <w:r>
        <w:t xml:space="preserve">, Akosua Bema Kumah, Alex Bismark Atta-Owusu, Mordecai Eshun, Bernice Akua Frimpong, Beatrice Bachella, George Nkrumah Osei</w:t>
      </w:r>
      <w:r>
        <w:t xml:space="preserve"> (2024). </w:t>
      </w:r>
      <w:r>
        <w:t xml:space="preserve">Poor sleep quality remains a major challenge among tertiary education students in Ghana: A cross-sectional study in a Ghanaian University.</w:t>
      </w:r>
      <w:r>
        <w:t xml:space="preserve"> </w:t>
      </w:r>
      <w:r>
        <w:rPr>
          <w:i/>
        </w:rPr>
        <w:t xml:space="preserve">IBRO Neuroscience Reports</w:t>
      </w:r>
      <w:r>
        <w:t xml:space="preserve">.</w:t>
      </w:r>
      <w:r>
        <w:t xml:space="preserve"> </w:t>
      </w:r>
      <w:hyperlink xmlns:r="http://schemas.openxmlformats.org/officeDocument/2006/relationships" w:history="true" r:id="R51cd0b9017e94f1d">
        <w:r>
          <w:rPr>
            <w:rStyle w:val="Hyperlink"/>
          </w:rPr>
          <w:t xml:space="preserve">https://doi.org/10.1016/j.ibneur.2024.12.014</w:t>
        </w:r>
      </w:hyperlink>
    </w:p>
    <w:p>
      <w:pPr>
        <w:tabs>
          <w:tab w:val="left" w:pos="454"/>
        </w:tabs>
        <w:spacing w:after="80"/>
        <w:ind w:left="454" w:hanging="454"/>
      </w:pPr>
      <w:r>
        <w:rPr>
          <w:rStyle w:val="Muted"/>
        </w:rPr>
        <w:t xml:space="preserve">30.</w:t>
      </w:r>
      <w:r>
        <w:tab/>
      </w:r>
      <w:r>
        <w:t xml:space="preserve">James Baligeh Walter Russell, Theresa Ruba Koroma, Santigie Sesay, Sallieu Kabay Samura, Sulaiman Lakoh, </w:t>
      </w:r>
      <w:r>
        <w:rPr>
          <w:b/>
        </w:rPr>
        <w:t xml:space="preserve">Ansumana Bockarie</w:t>
      </w:r>
      <w:r>
        <w:t xml:space="preserve">, Onome Thomas Abiri, Victor Conteh, Sorie Conteh, Mohamed Smith, Othman Z. Mahdi, Durodami R. Lisk</w:t>
      </w:r>
      <w:r>
        <w:t xml:space="preserve"> (2024). </w:t>
      </w:r>
      <w:r>
        <w:t xml:space="preserve">Prevalence and correlates of metabolic syndrome among adults in Freetown, Sierra Leone: A comparative analysis of NCEP ATP III, IDF and harmonized ATP III criteria.</w:t>
      </w:r>
      <w:r>
        <w:t xml:space="preserve"> </w:t>
      </w:r>
      <w:r>
        <w:rPr>
          <w:i/>
        </w:rPr>
        <w:t xml:space="preserve">International Journal of Cardiology Cardiovascular Risk and Prevention</w:t>
      </w:r>
      <w:r>
        <w:t xml:space="preserve">.</w:t>
      </w:r>
      <w:r>
        <w:t xml:space="preserve"> </w:t>
      </w:r>
      <w:hyperlink xmlns:r="http://schemas.openxmlformats.org/officeDocument/2006/relationships" w:history="true" r:id="Reb729286547a4237">
        <w:r>
          <w:rPr>
            <w:rStyle w:val="Hyperlink"/>
          </w:rPr>
          <w:t xml:space="preserve">https://doi.org/10.1016/j.ijcrp.2024.200236</w:t>
        </w:r>
      </w:hyperlink>
    </w:p>
    <w:p>
      <w:pPr>
        <w:tabs>
          <w:tab w:val="left" w:pos="454"/>
        </w:tabs>
        <w:spacing w:after="80"/>
        <w:ind w:left="454" w:hanging="454"/>
      </w:pPr>
      <w:r>
        <w:rPr>
          <w:rStyle w:val="Muted"/>
        </w:rPr>
        <w:t xml:space="preserve">31.</w:t>
      </w:r>
      <w:r>
        <w:tab/>
      </w:r>
      <w:r>
        <w:t xml:space="preserve">James Baligeh Walter Russell, Theresa Ruba Koroma, Santigie Sesay, Sallieu Kabay Samura, Sulaiman Lakoh, </w:t>
      </w:r>
      <w:r>
        <w:rPr>
          <w:b/>
        </w:rPr>
        <w:t xml:space="preserve">Ansumana Bockarie</w:t>
      </w:r>
      <w:r>
        <w:t xml:space="preserve">, Onome Thomas Abir, Joseph Sam Kanu, Joshua Coker, Abdul Jalloh, Victor Conteh, Sorie Conteh, Mohamed Smith, Othman Z Mahdi, Durodami R Lisk</w:t>
      </w:r>
      <w:r>
        <w:t xml:space="preserve"> (2023). </w:t>
      </w:r>
      <w:r>
        <w:t xml:space="preserve">Burden of cardiometabolic risk factors and preclinical target organ damage among adults in Freetown, Sierra Leone: a community-based health-screening survey.</w:t>
      </w:r>
      <w:r>
        <w:t xml:space="preserve"> </w:t>
      </w:r>
      <w:r>
        <w:rPr>
          <w:i/>
        </w:rPr>
        <w:t xml:space="preserve">BMJ Open</w:t>
      </w:r>
      <w:r>
        <w:t xml:space="preserve">.</w:t>
      </w:r>
      <w:r>
        <w:t xml:space="preserve"> </w:t>
      </w:r>
      <w:hyperlink xmlns:r="http://schemas.openxmlformats.org/officeDocument/2006/relationships" w:history="true" r:id="R47d2d2d5029f424f">
        <w:r>
          <w:rPr>
            <w:rStyle w:val="Hyperlink"/>
          </w:rPr>
          <w:t xml:space="preserve">https://doi.org/10.1136/bmjopen-2022-067643</w:t>
        </w:r>
      </w:hyperlink>
    </w:p>
    <w:p>
      <w:pPr>
        <w:tabs>
          <w:tab w:val="left" w:pos="454"/>
        </w:tabs>
        <w:spacing w:after="80"/>
        <w:ind w:left="454" w:hanging="454"/>
      </w:pPr>
      <w:r>
        <w:rPr>
          <w:rStyle w:val="Muted"/>
        </w:rPr>
        <w:t xml:space="preserve">32.</w:t>
      </w:r>
      <w:r>
        <w:tab/>
      </w:r>
      <w:r>
        <w:rPr>
          <w:b/>
        </w:rPr>
        <w:t xml:space="preserve">A. S. Bockarie</w:t>
      </w:r>
      <w:r>
        <w:t xml:space="preserve">, Y. A. Nartey, P. Nsiah, E. K. M. Edzie, D. Tuoyire, S. Acquah, S. Eliason, B. Nkum</w:t>
      </w:r>
      <w:r>
        <w:t xml:space="preserve"> (2023). </w:t>
      </w:r>
      <w:r>
        <w:t xml:space="preserve">Fatty liver biomarkers and insulin resistance indices in the prediction of non‐alcoholic fatty liver disease in Ghanaian patients.</w:t>
      </w:r>
      <w:r>
        <w:t xml:space="preserve"> </w:t>
      </w:r>
      <w:r>
        <w:rPr>
          <w:i/>
        </w:rPr>
        <w:t xml:space="preserve">Endocrinology Diabetes &amp; Metabolism</w:t>
      </w:r>
      <w:r>
        <w:t xml:space="preserve">.</w:t>
      </w:r>
      <w:r>
        <w:t xml:space="preserve"> </w:t>
      </w:r>
      <w:hyperlink xmlns:r="http://schemas.openxmlformats.org/officeDocument/2006/relationships" w:history="true" r:id="Rae5693eb3bf94749">
        <w:r>
          <w:rPr>
            <w:rStyle w:val="Hyperlink"/>
          </w:rPr>
          <w:t xml:space="preserve">https://doi.org/10.1002/edm2.456</w:t>
        </w:r>
      </w:hyperlink>
    </w:p>
    <w:p>
      <w:pPr>
        <w:tabs>
          <w:tab w:val="left" w:pos="454"/>
        </w:tabs>
        <w:spacing w:after="80"/>
        <w:ind w:left="454" w:hanging="454"/>
      </w:pPr>
      <w:r>
        <w:rPr>
          <w:rStyle w:val="Muted"/>
        </w:rPr>
        <w:t xml:space="preserve">33.</w:t>
      </w:r>
      <w:r>
        <w:tab/>
      </w:r>
      <w:r>
        <w:t xml:space="preserve">Yvonne Ayerki Nartey, Rafiq Okine, Atsu Seake-Kwawu, Georgia Ghartey, Yaw Karikari Asamoah, Ampem Darko Jnr Siaw, Kafui Senya, Amoako Duah, Alex Owusu-Ofori, Opei Adarkwa, Seth Agyeman, Sally Afua Bampoh, Lindsey Hiebert, Henry Njuguna, Neil Gupta, John W. Ward, Lewis Rowland Roberts, </w:t>
      </w:r>
      <w:r>
        <w:rPr>
          <w:b/>
        </w:rPr>
        <w:t xml:space="preserve">Ansumana Sandy Bockarie</w:t>
      </w:r>
      <w:r>
        <w:t xml:space="preserve">, Yaw Asante Awuku, Dorcas Obiri-Yeboah</w:t>
      </w:r>
      <w:r>
        <w:t xml:space="preserve"> (2023). </w:t>
      </w:r>
      <w:r>
        <w:t xml:space="preserve">Hepatitis C virus seroprevalence, testing, and treatment capacity in public health facilities in Ghana, 2016–2021; A multi-centre cross-sectional study.</w:t>
      </w:r>
      <w:r>
        <w:t xml:space="preserve"> </w:t>
      </w:r>
      <w:r>
        <w:rPr>
          <w:i/>
        </w:rPr>
        <w:t xml:space="preserve">PLoS ONE</w:t>
      </w:r>
      <w:r>
        <w:t xml:space="preserve">.</w:t>
      </w:r>
      <w:r>
        <w:t xml:space="preserve"> </w:t>
      </w:r>
      <w:hyperlink xmlns:r="http://schemas.openxmlformats.org/officeDocument/2006/relationships" w:history="true" r:id="R5163159eae4740fb">
        <w:r>
          <w:rPr>
            <w:rStyle w:val="Hyperlink"/>
          </w:rPr>
          <w:t xml:space="preserve">https://doi.org/10.1371/journal.pone.0287580</w:t>
        </w:r>
      </w:hyperlink>
    </w:p>
    <w:p>
      <w:pPr>
        <w:tabs>
          <w:tab w:val="left" w:pos="454"/>
        </w:tabs>
        <w:spacing w:after="80"/>
        <w:ind w:left="454" w:hanging="454"/>
      </w:pPr>
      <w:r>
        <w:rPr>
          <w:rStyle w:val="Muted"/>
        </w:rPr>
        <w:t xml:space="preserve">34.</w:t>
      </w:r>
      <w:r>
        <w:tab/>
      </w:r>
      <w:r>
        <w:t xml:space="preserve">Richard Kujo Adatsi, </w:t>
      </w:r>
      <w:r>
        <w:rPr>
          <w:b/>
        </w:rPr>
        <w:t xml:space="preserve">Ansumana Sandy Bockarie</w:t>
      </w:r>
      <w:r>
        <w:t xml:space="preserve">, Leonard Derkyi-Kwarteng, Faustina Pappoe, Paul Nsiah, Kwabena Dankwa, Samuel Acquah</w:t>
      </w:r>
      <w:r>
        <w:t xml:space="preserve"> (2023). </w:t>
      </w:r>
      <w:r>
        <w:t xml:space="preserve">Increased insulin resistance with reduced beta cell function in recovered COVID-19 Ghanaians.</w:t>
      </w:r>
      <w:r>
        <w:t xml:space="preserve"> </w:t>
      </w:r>
      <w:r>
        <w:rPr>
          <w:i/>
        </w:rPr>
        <w:t xml:space="preserve">Endocrine and Metabolic Science</w:t>
      </w:r>
      <w:r>
        <w:t xml:space="preserve">.</w:t>
      </w:r>
      <w:r>
        <w:t xml:space="preserve"> </w:t>
      </w:r>
      <w:hyperlink xmlns:r="http://schemas.openxmlformats.org/officeDocument/2006/relationships" w:history="true" r:id="R568ef470aeb54dbe">
        <w:r>
          <w:rPr>
            <w:rStyle w:val="Hyperlink"/>
          </w:rPr>
          <w:t xml:space="preserve">https://doi.org/10.1016/j.endmts.2023.100150</w:t>
        </w:r>
      </w:hyperlink>
    </w:p>
    <w:p>
      <w:pPr>
        <w:tabs>
          <w:tab w:val="left" w:pos="454"/>
        </w:tabs>
        <w:spacing w:after="80"/>
        <w:ind w:left="454" w:hanging="454"/>
      </w:pPr>
      <w:r>
        <w:rPr>
          <w:rStyle w:val="Muted"/>
        </w:rPr>
        <w:t xml:space="preserve">35.</w:t>
      </w:r>
      <w:r>
        <w:tab/>
      </w:r>
      <w:r>
        <w:t xml:space="preserve">Kaisa Thorell, Zilia Y. Muñoz-Ramírez, Difei Wang, Santiago Sandoval-Motta, Rajiv Boscolo Agostini, Silvia Ghirotto, Roberto C. Torres, Judith Romero-Gallo, Uma Krishna, Richard M. Peek, … </w:t>
      </w:r>
      <w:r>
        <w:rPr>
          <w:b/>
        </w:rPr>
        <w:t xml:space="preserve">Ansumana Sandy Bockarie</w:t>
      </w:r>
      <w:r>
        <w:t xml:space="preserve"> and 89 others</w:t>
      </w:r>
      <w:r>
        <w:t xml:space="preserve"> (2023). </w:t>
      </w:r>
      <w:r>
        <w:t xml:space="preserve">The Helicobacter pylori Genome Project: insights into H. pylori population structure from analysis of a worldwide collection of complete genomes.</w:t>
      </w:r>
      <w:r>
        <w:t xml:space="preserve"> </w:t>
      </w:r>
      <w:r>
        <w:rPr>
          <w:i/>
        </w:rPr>
        <w:t xml:space="preserve">Nature Communications</w:t>
      </w:r>
      <w:r>
        <w:t xml:space="preserve">.</w:t>
      </w:r>
      <w:r>
        <w:t xml:space="preserve"> </w:t>
      </w:r>
      <w:hyperlink xmlns:r="http://schemas.openxmlformats.org/officeDocument/2006/relationships" w:history="true" r:id="R21d1b8aaa990476c">
        <w:r>
          <w:rPr>
            <w:rStyle w:val="Hyperlink"/>
          </w:rPr>
          <w:t xml:space="preserve">https://doi.org/10.1038/s41467-023-43562-y</w:t>
        </w:r>
      </w:hyperlink>
    </w:p>
    <w:p>
      <w:pPr>
        <w:tabs>
          <w:tab w:val="left" w:pos="454"/>
        </w:tabs>
        <w:spacing w:after="80"/>
        <w:ind w:left="454" w:hanging="454"/>
      </w:pPr>
      <w:r>
        <w:rPr>
          <w:rStyle w:val="Muted"/>
        </w:rPr>
        <w:t xml:space="preserve">36.</w:t>
      </w:r>
      <w:r>
        <w:tab/>
      </w:r>
      <w:r>
        <w:t xml:space="preserve">Yvonne Ayerki Nartey, Rafiq Okine, Atsu Seake-Kwawu, Georgia Ghartey, Yaw Karikari Asamoah, Kafui Senya, Amoako Duah, Alex Owusu-Ofori, James Amugsi, Damasus Suglo, Sally Afua Bampoh, Lindsey Hiebert, Henry Njuguna, John W. Ward, Amelie Plymoth, Lewis Rowland Roberts, </w:t>
      </w:r>
      <w:r>
        <w:rPr>
          <w:b/>
        </w:rPr>
        <w:t xml:space="preserve">Ansumana Sandy Bockarie</w:t>
      </w:r>
      <w:r>
        <w:t xml:space="preserve">, Yaw Asante Awuku, Dorcas Obiri-Yeboah</w:t>
      </w:r>
      <w:r>
        <w:t xml:space="preserve"> (2022). </w:t>
      </w:r>
      <w:r>
        <w:t xml:space="preserve">A nationwide cross-sectional review of in-hospital hepatitis B virus testing and disease burden estimation in Ghana, 2016 - 2021.</w:t>
      </w:r>
      <w:r>
        <w:t xml:space="preserve"> </w:t>
      </w:r>
      <w:r>
        <w:rPr>
          <w:i/>
        </w:rPr>
        <w:t xml:space="preserve">BMC Public Health</w:t>
      </w:r>
      <w:r>
        <w:t xml:space="preserve">.</w:t>
      </w:r>
      <w:r>
        <w:t xml:space="preserve"> </w:t>
      </w:r>
      <w:hyperlink xmlns:r="http://schemas.openxmlformats.org/officeDocument/2006/relationships" w:history="true" r:id="R959629788a374e8f">
        <w:r>
          <w:rPr>
            <w:rStyle w:val="Hyperlink"/>
          </w:rPr>
          <w:t xml:space="preserve">https://doi.org/10.1186/s12889-022-14618-3</w:t>
        </w:r>
      </w:hyperlink>
    </w:p>
    <w:p>
      <w:pPr>
        <w:tabs>
          <w:tab w:val="left" w:pos="454"/>
        </w:tabs>
        <w:spacing w:after="80"/>
        <w:ind w:left="454" w:hanging="454"/>
      </w:pPr>
      <w:r>
        <w:rPr>
          <w:rStyle w:val="Muted"/>
        </w:rPr>
        <w:t xml:space="preserve">37.</w:t>
      </w:r>
      <w:r>
        <w:tab/>
      </w:r>
      <w:r>
        <w:t xml:space="preserve">JohnH. Amuasi, Melvin K. Agbogbatey, Fred S. Sarfo, Alexis Beyuo, Kwaku Duah, Patrick Agasiya, Agnes Arthur, Lambert Appiah, Samuel B. Nguah, </w:t>
      </w:r>
      <w:r>
        <w:rPr>
          <w:b/>
        </w:rPr>
        <w:t xml:space="preserve">Ansumana Bockarie</w:t>
      </w:r>
      <w:r>
        <w:t xml:space="preserve">, Nana K. Ayisi-Boateng, Kwadwo Gyebi Agyenim Boateng, Nathaniel Adusei-Mensah, Albert Akpalu, Bruce Ovbiagele</w:t>
      </w:r>
      <w:r>
        <w:t xml:space="preserve"> (2022). </w:t>
      </w:r>
      <w:r>
        <w:t xml:space="preserve">Feasibility, acceptability, and appropriateness of a mobile health stroke intervention among Ghanaian health workers.</w:t>
      </w:r>
      <w:r>
        <w:t xml:space="preserve"> </w:t>
      </w:r>
      <w:r>
        <w:rPr>
          <w:i/>
        </w:rPr>
        <w:t xml:space="preserve">Journal of the Neurological Sciences</w:t>
      </w:r>
      <w:r>
        <w:t xml:space="preserve">.</w:t>
      </w:r>
      <w:r>
        <w:t xml:space="preserve"> </w:t>
      </w:r>
      <w:hyperlink xmlns:r="http://schemas.openxmlformats.org/officeDocument/2006/relationships" w:history="true" r:id="Rdfc46b109a0b4442">
        <w:r>
          <w:rPr>
            <w:rStyle w:val="Hyperlink"/>
          </w:rPr>
          <w:t xml:space="preserve">https://doi.org/10.1016/j.jns.2022.120304</w:t>
        </w:r>
      </w:hyperlink>
    </w:p>
    <w:p>
      <w:pPr>
        <w:tabs>
          <w:tab w:val="left" w:pos="454"/>
        </w:tabs>
        <w:spacing w:after="80"/>
        <w:ind w:left="454" w:hanging="454"/>
      </w:pPr>
      <w:r>
        <w:rPr>
          <w:rStyle w:val="Muted"/>
        </w:rPr>
        <w:t xml:space="preserve">38.</w:t>
      </w:r>
      <w:r>
        <w:tab/>
      </w:r>
      <w:r>
        <w:t xml:space="preserve">Michael Buenor Adinortey, Charles Ansah, Jerry Asiedu-Larbi, Samuel Kojo Kwofie, </w:t>
      </w:r>
      <w:r>
        <w:rPr>
          <w:b/>
        </w:rPr>
        <w:t xml:space="preserve">Ansumana Sandy Bockarie</w:t>
      </w:r>
      <w:r>
        <w:t xml:space="preserve">, Precious Barnes, Benjamin Aboagye, Gideon Kofi Helegbe, Daniel Boison, Alexander Kwadwo Nyarko</w:t>
      </w:r>
      <w:r>
        <w:t xml:space="preserve"> (2022). </w:t>
      </w:r>
      <w:r>
        <w:t xml:space="preserve">In vivo inhibition of gastric acid secretions and H+/K+- ATPase activity, and enhancement of mucin activity by Dissotis rotundifolia plant extract.</w:t>
      </w:r>
      <w:r>
        <w:t xml:space="preserve"> </w:t>
      </w:r>
      <w:r>
        <w:rPr>
          <w:i/>
        </w:rPr>
        <w:t xml:space="preserve">Scientific African</w:t>
      </w:r>
      <w:r>
        <w:t xml:space="preserve">.</w:t>
      </w:r>
      <w:r>
        <w:t xml:space="preserve"> </w:t>
      </w:r>
      <w:hyperlink xmlns:r="http://schemas.openxmlformats.org/officeDocument/2006/relationships" w:history="true" r:id="Reb9de54d47044959">
        <w:r>
          <w:rPr>
            <w:rStyle w:val="Hyperlink"/>
          </w:rPr>
          <w:t xml:space="preserve">https://doi.org/10.1016/j.sciaf.2022.e01317</w:t>
        </w:r>
      </w:hyperlink>
    </w:p>
    <w:p>
      <w:pPr>
        <w:tabs>
          <w:tab w:val="left" w:pos="454"/>
        </w:tabs>
        <w:spacing w:after="80"/>
        <w:ind w:left="454" w:hanging="454"/>
      </w:pPr>
      <w:r>
        <w:rPr>
          <w:rStyle w:val="Muted"/>
        </w:rPr>
        <w:t xml:space="preserve">39.</w:t>
      </w:r>
      <w:r>
        <w:tab/>
      </w:r>
      <w:r>
        <w:t xml:space="preserve">Yvonne A. Nartey, Samuel O. Antwi, </w:t>
      </w:r>
      <w:r>
        <w:rPr>
          <w:b/>
        </w:rPr>
        <w:t xml:space="preserve">Ansumana S. Bockarie</w:t>
      </w:r>
      <w:r>
        <w:t xml:space="preserve">, Lindsey Hiebert, Henry Njuguna, John W. Ward, Yaw A. Awuku, Amelie Plymoth, Lewis R. Roberts</w:t>
      </w:r>
      <w:r>
        <w:t xml:space="preserve"> (2022). </w:t>
      </w:r>
      <w:r>
        <w:t xml:space="preserve">Mortality burden due to liver cirrhosis and hepatocellular carcinoma in Ghana; prevalence of risk factors and predictors of poor in-hospital survival.</w:t>
      </w:r>
      <w:r>
        <w:t xml:space="preserve"> </w:t>
      </w:r>
      <w:r>
        <w:rPr>
          <w:i/>
        </w:rPr>
        <w:t xml:space="preserve">PLoS ONE</w:t>
      </w:r>
      <w:r>
        <w:t xml:space="preserve">.</w:t>
      </w:r>
      <w:r>
        <w:t xml:space="preserve"> </w:t>
      </w:r>
      <w:hyperlink xmlns:r="http://schemas.openxmlformats.org/officeDocument/2006/relationships" w:history="true" r:id="Rd97716d622314e51">
        <w:r>
          <w:rPr>
            <w:rStyle w:val="Hyperlink"/>
          </w:rPr>
          <w:t xml:space="preserve">https://doi.org/10.1371/journal.pone.0274544</w:t>
        </w:r>
      </w:hyperlink>
    </w:p>
    <w:p>
      <w:pPr>
        <w:tabs>
          <w:tab w:val="left" w:pos="454"/>
        </w:tabs>
        <w:spacing w:after="80"/>
        <w:ind w:left="454" w:hanging="454"/>
      </w:pPr>
      <w:r>
        <w:rPr>
          <w:rStyle w:val="Muted"/>
        </w:rPr>
        <w:t xml:space="preserve">40.</w:t>
      </w:r>
      <w:r>
        <w:tab/>
      </w:r>
      <w:r>
        <w:t xml:space="preserve">Fred Stephen Sarfo, Albert Akpalu, </w:t>
      </w:r>
      <w:r>
        <w:rPr>
          <w:b/>
        </w:rPr>
        <w:t xml:space="preserve">Ansumana Bockarie</w:t>
      </w:r>
      <w:r>
        <w:t xml:space="preserve">, Lambert Appiah, Samuel Blay Nguah, Nana Kwame Ayisi-Boateng, Sheila Adamu, Christiana Neizer, Agnes Arthur, Richard Nyamekye, Kwabena Agyenim-Boateng, Raelle Tagge, Nathaniel Adusei-Mensah, Michael Ampofo, Ruth Laryea, Arti Singh, John Humphry Amuasi, Bruce Ovbiagele</w:t>
      </w:r>
      <w:r>
        <w:t xml:space="preserve"> (2021). </w:t>
      </w:r>
      <w:r>
        <w:t xml:space="preserve">Phone-Based Intervention under Nurse Guidance after Stroke (PINGS II) Study: Protocol for a Phase III Randomized Clinical Trial.</w:t>
      </w:r>
      <w:r>
        <w:t xml:space="preserve"> </w:t>
      </w:r>
      <w:r>
        <w:rPr>
          <w:i/>
        </w:rPr>
        <w:t xml:space="preserve">Journal of Stroke and Cerebrovascular Diseases</w:t>
      </w:r>
      <w:r>
        <w:t xml:space="preserve">.</w:t>
      </w:r>
      <w:r>
        <w:t xml:space="preserve"> </w:t>
      </w:r>
      <w:hyperlink xmlns:r="http://schemas.openxmlformats.org/officeDocument/2006/relationships" w:history="true" r:id="R9fc643775efd4322">
        <w:r>
          <w:rPr>
            <w:rStyle w:val="Hyperlink"/>
          </w:rPr>
          <w:t xml:space="preserve">https://doi.org/10.1016/j.jstrokecerebrovasdis.2021.105888</w:t>
        </w:r>
      </w:hyperlink>
    </w:p>
    <w:p>
      <w:pPr>
        <w:tabs>
          <w:tab w:val="left" w:pos="454"/>
        </w:tabs>
        <w:spacing w:after="80"/>
        <w:ind w:left="454" w:hanging="454"/>
      </w:pPr>
      <w:r>
        <w:rPr>
          <w:rStyle w:val="Muted"/>
        </w:rPr>
        <w:t xml:space="preserve">41.</w:t>
      </w:r>
      <w:r>
        <w:tab/>
      </w:r>
      <w:r>
        <w:t xml:space="preserve">Yaw A. Awuku, Afaa T Jibril, </w:t>
      </w:r>
      <w:r>
        <w:rPr>
          <w:b/>
        </w:rPr>
        <w:t xml:space="preserve">Ansumana S. Bockarie</w:t>
      </w:r>
      <w:r>
        <w:t xml:space="preserve">, Amoako Duah, Kenneth Tachi, Adwoa Agyei-Nkansah, Mary Y. Afihene</w:t>
      </w:r>
      <w:r>
        <w:t xml:space="preserve"> (2020). </w:t>
      </w:r>
      <w:r>
        <w:t xml:space="preserve">Gastroenterology practice in the COVID-19 era: Ghana Association for the Study of Liver and Digestive Diseases (GASLIDD) position statement.</w:t>
      </w:r>
      <w:r>
        <w:t xml:space="preserve"> </w:t>
      </w:r>
      <w:r>
        <w:rPr>
          <w:i/>
        </w:rPr>
        <w:t xml:space="preserve">Ghana Medical Journal</w:t>
      </w:r>
      <w:r>
        <w:t xml:space="preserve">.</w:t>
      </w:r>
      <w:r>
        <w:t xml:space="preserve"> </w:t>
      </w:r>
      <w:hyperlink xmlns:r="http://schemas.openxmlformats.org/officeDocument/2006/relationships" w:history="true" r:id="R28b029c67ce54b8a">
        <w:r>
          <w:rPr>
            <w:rStyle w:val="Hyperlink"/>
          </w:rPr>
          <w:t xml:space="preserve">https://doi.org/10.4314/gmj.v54i4s.16</w:t>
        </w:r>
      </w:hyperlink>
    </w:p>
    <w:p>
      <w:pPr>
        <w:tabs>
          <w:tab w:val="left" w:pos="454"/>
        </w:tabs>
        <w:spacing w:after="80"/>
        <w:ind w:left="454" w:hanging="454"/>
      </w:pPr>
      <w:r>
        <w:rPr>
          <w:rStyle w:val="Muted"/>
        </w:rPr>
        <w:t xml:space="preserve">42.</w:t>
      </w:r>
      <w:r>
        <w:tab/>
      </w:r>
      <w:r>
        <w:t xml:space="preserve">Eric Gyamerah Ofori, Cynthia Ayefoumi Adinortey, </w:t>
      </w:r>
      <w:r>
        <w:rPr>
          <w:b/>
        </w:rPr>
        <w:t xml:space="preserve">Ansumana Sandy Bockarie</w:t>
      </w:r>
      <w:r>
        <w:t xml:space="preserve">, Foster Kyei, Emmanuel Ayitey Tagoe, Michael Buenor Adinortey</w:t>
      </w:r>
      <w:r>
        <w:t xml:space="preserve"> (2019). </w:t>
      </w:r>
      <w:r>
        <w:t xml:space="preserve">Helicobacter pyloriInfection, Virulence Genes’ Distribution and Accompanying Clinical Outcomes: The West Africa Situation.</w:t>
      </w:r>
      <w:r>
        <w:t xml:space="preserve"> </w:t>
      </w:r>
      <w:r>
        <w:rPr>
          <w:i/>
        </w:rPr>
        <w:t xml:space="preserve">BioMed Research International</w:t>
      </w:r>
      <w:r>
        <w:t xml:space="preserve">.</w:t>
      </w:r>
      <w:r>
        <w:t xml:space="preserve"> </w:t>
      </w:r>
      <w:hyperlink xmlns:r="http://schemas.openxmlformats.org/officeDocument/2006/relationships" w:history="true" r:id="R7587d4777b0a4c6a">
        <w:r>
          <w:rPr>
            <w:rStyle w:val="Hyperlink"/>
          </w:rPr>
          <w:t xml:space="preserve">https://doi.org/10.1155/2019/7312908</w:t>
        </w:r>
      </w:hyperlink>
    </w:p>
    <w:p>
      <w:pPr>
        <w:tabs>
          <w:tab w:val="left" w:pos="454"/>
        </w:tabs>
        <w:spacing w:after="80"/>
        <w:ind w:left="454" w:hanging="454"/>
      </w:pPr>
      <w:r>
        <w:rPr>
          <w:rStyle w:val="Muted"/>
        </w:rPr>
        <w:t xml:space="preserve">43.</w:t>
      </w:r>
      <w:r>
        <w:tab/>
      </w:r>
      <w:r>
        <w:t xml:space="preserve">Michael Buenor Adinortey, Charles Ansah, Cynthia Ayefoumi Adinortey, </w:t>
      </w:r>
      <w:r>
        <w:rPr>
          <w:b/>
        </w:rPr>
        <w:t xml:space="preserve">Ansumana Sandy Bockarie</w:t>
      </w:r>
      <w:r>
        <w:t xml:space="preserve">, Martin Tangnaa Morna, Damian H. Amewowor</w:t>
      </w:r>
      <w:r>
        <w:t xml:space="preserve"> (2018). </w:t>
      </w:r>
      <w:r>
        <w:t xml:space="preserve">Isolation of Helicobacter pylori from Gastric Biopsy of Dyspeptic Patients in Ghana and In Vitro Preliminary Assessment of the Effect of Dissotis rotundifolia Extract on Its Growth.</w:t>
      </w:r>
      <w:r>
        <w:t xml:space="preserve"> </w:t>
      </w:r>
      <w:r>
        <w:rPr>
          <w:i/>
        </w:rPr>
        <w:t xml:space="preserve">Journal of Tropical Medicine</w:t>
      </w:r>
      <w:r>
        <w:t xml:space="preserve">.</w:t>
      </w:r>
      <w:r>
        <w:t xml:space="preserve"> </w:t>
      </w:r>
      <w:hyperlink xmlns:r="http://schemas.openxmlformats.org/officeDocument/2006/relationships" w:history="true" r:id="R43b6ca3b477b4d75">
        <w:r>
          <w:rPr>
            <w:rStyle w:val="Hyperlink"/>
          </w:rPr>
          <w:t xml:space="preserve">https://doi.org/10.1155/2018/8071081</w:t>
        </w:r>
      </w:hyperlink>
    </w:p>
    <w:p>
      <w:pPr>
        <w:tabs>
          <w:tab w:val="left" w:pos="454"/>
        </w:tabs>
        <w:spacing w:after="80"/>
        <w:ind w:left="454" w:hanging="454"/>
      </w:pPr>
      <w:r>
        <w:rPr>
          <w:rStyle w:val="Muted"/>
        </w:rPr>
        <w:t xml:space="preserve">44.</w:t>
      </w:r>
      <w:r>
        <w:tab/>
      </w:r>
      <w:r>
        <w:t xml:space="preserve">Sebastian Kofi Eliason, </w:t>
      </w:r>
      <w:r>
        <w:rPr>
          <w:b/>
        </w:rPr>
        <w:t xml:space="preserve">Ansumana Sandy Bockarie</w:t>
      </w:r>
      <w:r>
        <w:t xml:space="preserve">, Cecilia Eliason</w:t>
      </w:r>
      <w:r>
        <w:t xml:space="preserve"> (2018). </w:t>
      </w:r>
      <w:r>
        <w:t xml:space="preserve">Postpartum fertility behaviours and contraceptive use among women in rural Ghana.</w:t>
      </w:r>
      <w:r>
        <w:t xml:space="preserve"> </w:t>
      </w:r>
      <w:r>
        <w:rPr>
          <w:i/>
        </w:rPr>
        <w:t xml:space="preserve">Contraception and Reproductive Medicine</w:t>
      </w:r>
      <w:r>
        <w:t xml:space="preserve">.</w:t>
      </w:r>
      <w:r>
        <w:t xml:space="preserve"> </w:t>
      </w:r>
      <w:hyperlink xmlns:r="http://schemas.openxmlformats.org/officeDocument/2006/relationships" w:history="true" r:id="R548badf3a1c74f7e">
        <w:r>
          <w:rPr>
            <w:rStyle w:val="Hyperlink"/>
          </w:rPr>
          <w:t xml:space="preserve">https://doi.org/10.1186/s40834-018-0066-9</w:t>
        </w:r>
      </w:hyperlink>
    </w:p>
    <w:p>
      <w:pPr>
        <w:tabs>
          <w:tab w:val="left" w:pos="454"/>
        </w:tabs>
        <w:spacing w:after="80"/>
        <w:ind w:left="454" w:hanging="454"/>
      </w:pPr>
      <w:r>
        <w:rPr>
          <w:rStyle w:val="Muted"/>
        </w:rPr>
        <w:t xml:space="preserve">45.</w:t>
      </w:r>
      <w:r>
        <w:tab/>
      </w:r>
      <w:r>
        <w:t xml:space="preserve">Felix Yirdong, </w:t>
      </w:r>
      <w:r>
        <w:rPr>
          <w:b/>
        </w:rPr>
        <w:t xml:space="preserve">A Bockarie</w:t>
      </w:r>
      <w:r>
        <w:t xml:space="preserve">, A Anyanful</w:t>
      </w:r>
      <w:r>
        <w:t xml:space="preserve"> (2014). </w:t>
      </w:r>
      <w:r>
        <w:t xml:space="preserve">HEPATITIS B VIRUS-KNOWLEDGE, ATTITUDE AND PRACTICES AMONG TAXI DRIVERS IN CAPE COAST METROPOLIS, GHANA.</w:t>
      </w:r>
      <w:r>
        <w:t xml:space="preserve"> </w:t>
      </w:r>
      <w:r>
        <w:rPr>
          <w:i/>
        </w:rPr>
        <w:t xml:space="preserve">prevalence</w:t>
      </w:r>
      <w:r>
        <w:t xml:space="preserve">.</w:t>
      </w:r>
      <w:r>
        <w:t xml:space="preserve"> </w:t>
      </w:r>
      <w:hyperlink xmlns:r="http://schemas.openxmlformats.org/officeDocument/2006/relationships" w:history="true" r:id="R15fa56322887480d">
        <w:r>
          <w:rPr>
            <w:rStyle w:val="Hyperlink"/>
          </w:rPr>
          <w:t xml:space="preserve">https://www.academia.edu/download/45266725/4.pdf</w:t>
        </w:r>
      </w:hyperlink>
    </w:p>
    <w:p>
      <w:pPr>
        <w:tabs>
          <w:tab w:val="left" w:pos="454"/>
        </w:tabs>
        <w:spacing w:after="80"/>
        <w:ind w:left="454" w:hanging="454"/>
      </w:pPr>
      <w:r>
        <w:rPr>
          <w:rStyle w:val="Muted"/>
        </w:rPr>
        <w:t xml:space="preserve">46.</w:t>
      </w:r>
      <w:r>
        <w:tab/>
      </w:r>
      <w:r>
        <w:t xml:space="preserve">S Eliason, DA Tuoyire, C Awusi-Nti, </w:t>
      </w:r>
      <w:r>
        <w:rPr>
          <w:b/>
        </w:rPr>
        <w:t xml:space="preserve">AS Bockarie</w:t>
      </w:r>
      <w:r>
        <w:t xml:space="preserve"> (2014). </w:t>
      </w:r>
      <w:r>
        <w:t xml:space="preserve">Migration Intentions of Ghanaian Medical Students: The Influence of existing Funding Mechanisms of Medical Education("The Fee Factor").</w:t>
      </w:r>
      <w:r>
        <w:t xml:space="preserve"> </w:t>
      </w:r>
      <w:r>
        <w:rPr>
          <w:i/>
        </w:rPr>
        <w:t xml:space="preserve">Ghana Medical Journal</w:t>
      </w:r>
      <w:r>
        <w:t xml:space="preserve">.</w:t>
      </w:r>
      <w:r>
        <w:t xml:space="preserve"> </w:t>
      </w:r>
      <w:hyperlink xmlns:r="http://schemas.openxmlformats.org/officeDocument/2006/relationships" w:history="true" r:id="Rf943fd9210dc4c5e">
        <w:r>
          <w:rPr>
            <w:rStyle w:val="Hyperlink"/>
          </w:rPr>
          <w:t xml:space="preserve">https://doi.org/10.4314/gmj.v48i2.4</w:t>
        </w:r>
      </w:hyperlink>
    </w:p>
    <w:sectPr>
      <w:footerReference xmlns:r="http://schemas.openxmlformats.org/officeDocument/2006/relationships" w:type="default" r:id="Rbe1c8aa1a86d4125"/>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scholar.ucc.edu.gh/staff/fd817712-af72-4984-8fdc-32036d2125e6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8b02ed56e36f45d8" /><Relationship Type="http://schemas.openxmlformats.org/officeDocument/2006/relationships/hyperlink" Target="https://orcid.org/0000-0003-1173-1493" TargetMode="External" Id="R73da23e5b4d54ee5" /><Relationship Type="http://schemas.openxmlformats.org/officeDocument/2006/relationships/hyperlink" Target="https://scholar.google.com/citations?user=_0Tf1EIAAAAJ&amp;hl=en" TargetMode="External" Id="Refa6ce7ec88a4933" /><Relationship Type="http://schemas.openxmlformats.org/officeDocument/2006/relationships/hyperlink" Target="https://scholar.ucc.edu.gh/staff/fd817712-af72-4984-8fdc-32036d2125e6" TargetMode="External" Id="Rcfaae27f5536457d" /><Relationship Type="http://schemas.openxmlformats.org/officeDocument/2006/relationships/hyperlink" Target="https://doi.org/10.1177/13872877261430772" TargetMode="External" Id="R39b77af5ea9a411a" /><Relationship Type="http://schemas.openxmlformats.org/officeDocument/2006/relationships/hyperlink" Target="https://doi.org/10.1177/25424823261475263" TargetMode="External" Id="R69e089289b6142e6" /><Relationship Type="http://schemas.openxmlformats.org/officeDocument/2006/relationships/hyperlink" Target="https://www.thelancet.com/journals/lanmic/article/PIIS2666-5247(25)00145-4/fulltext" TargetMode="External" Id="R3277a248ce0f4095" /><Relationship Type="http://schemas.openxmlformats.org/officeDocument/2006/relationships/hyperlink" Target="https://doi.org/10.1016/j.neuros.2026.100060" TargetMode="External" Id="R3a0f77bf530b41ca" /><Relationship Type="http://schemas.openxmlformats.org/officeDocument/2006/relationships/hyperlink" Target="https://doi.org/10.1002/brb3.71326" TargetMode="External" Id="R378620a60b1e4133" /><Relationship Type="http://schemas.openxmlformats.org/officeDocument/2006/relationships/hyperlink" Target="https://doi.org/10.1161/circulationaha.125.077424" TargetMode="External" Id="Rcbd8932aa4b14ce1" /><Relationship Type="http://schemas.openxmlformats.org/officeDocument/2006/relationships/hyperlink" Target="https://doi.org/10.1002/dad2.70263" TargetMode="External" Id="R00ab8c36ac0045a6" /><Relationship Type="http://schemas.openxmlformats.org/officeDocument/2006/relationships/hyperlink" Target="https://doi.org/10.1016/j.neuros.2026.100026" TargetMode="External" Id="R7ca9e5cce7b24343" /><Relationship Type="http://schemas.openxmlformats.org/officeDocument/2006/relationships/hyperlink" Target="https://doi.org/10.1016/j.neuros.2026.100024" TargetMode="External" Id="Rc61dd3355d054a02" /><Relationship Type="http://schemas.openxmlformats.org/officeDocument/2006/relationships/hyperlink" Target="https://doi.org/10.1016/j.jstrokecerebrovasdis.2025.108365" TargetMode="External" Id="R0d2547bb4c2e4f36" /><Relationship Type="http://schemas.openxmlformats.org/officeDocument/2006/relationships/hyperlink" Target="https://doi.org/10.1002/alz.70514" TargetMode="External" Id="Rb390663086814c97" /><Relationship Type="http://schemas.openxmlformats.org/officeDocument/2006/relationships/hyperlink" Target="https://doi.org/10.1002/alz.70769" TargetMode="External" Id="R4c2725262ec7482f" /><Relationship Type="http://schemas.openxmlformats.org/officeDocument/2006/relationships/hyperlink" Target="https://doi.org/10.1016/j.ibneur.2025.06.015" TargetMode="External" Id="Rded7ba1a1bc2483a" /><Relationship Type="http://schemas.openxmlformats.org/officeDocument/2006/relationships/hyperlink" Target="https://doi.org/10.1371/journal.pone.0330068" TargetMode="External" Id="Rd5c88721edd14a96" /><Relationship Type="http://schemas.openxmlformats.org/officeDocument/2006/relationships/hyperlink" Target="https://doi.org/10.1002/alz.70220" TargetMode="External" Id="R3005d388dd334056" /><Relationship Type="http://schemas.openxmlformats.org/officeDocument/2006/relationships/hyperlink" Target="https://www.ajol.info/index.php/ijbcs/article/view/304061" TargetMode="External" Id="R5ddec42c8b29477a" /><Relationship Type="http://schemas.openxmlformats.org/officeDocument/2006/relationships/hyperlink" Target="https://doi.org/10.1016/j.amolm.2025.100078" TargetMode="External" Id="R4619a5603e5b4204" /><Relationship Type="http://schemas.openxmlformats.org/officeDocument/2006/relationships/hyperlink" Target="https://doi.org/10.3389/fcvm.2025.1551203" TargetMode="External" Id="R58d4ff5de09e4a48" /><Relationship Type="http://schemas.openxmlformats.org/officeDocument/2006/relationships/hyperlink" Target="https://doi.org/10.1016/j.dscb.2025.100300" TargetMode="External" Id="Rc517b8bed0134ca6" /><Relationship Type="http://schemas.openxmlformats.org/officeDocument/2006/relationships/hyperlink" Target="https://doi.org/10.7759/cureus.82527" TargetMode="External" Id="Rd6b8e7c85f364e6a" /><Relationship Type="http://schemas.openxmlformats.org/officeDocument/2006/relationships/hyperlink" Target="https://doi.org/10.1371/journal.pgph.0004506" TargetMode="External" Id="R7385ede525b94a5f" /><Relationship Type="http://schemas.openxmlformats.org/officeDocument/2006/relationships/hyperlink" Target="https://doi.org/10.1016/s0140-6736(24)02846-0" TargetMode="External" Id="R998de759f9e54e47" /><Relationship Type="http://schemas.openxmlformats.org/officeDocument/2006/relationships/hyperlink" Target="https://doi.org/10.1002/hsr2.2090" TargetMode="External" Id="R659c25aa62b844aa" /><Relationship Type="http://schemas.openxmlformats.org/officeDocument/2006/relationships/hyperlink" Target="https://doi.org/10.1016/j.ibneur.2024.11.008" TargetMode="External" Id="Ra69ef55772f149cd" /><Relationship Type="http://schemas.openxmlformats.org/officeDocument/2006/relationships/hyperlink" Target="https://doi.org/10.4314/ajcem.v25i1.2" TargetMode="External" Id="R81a12460e3c44253" /><Relationship Type="http://schemas.openxmlformats.org/officeDocument/2006/relationships/hyperlink" Target="https://doi.org/10.1080/19490976.2024.2379440" TargetMode="External" Id="R1280e4098b94490e" /><Relationship Type="http://schemas.openxmlformats.org/officeDocument/2006/relationships/hyperlink" Target="https://doi.org/10.1016/j.sciaf.2024.e02179" TargetMode="External" Id="R97d6325720444471" /><Relationship Type="http://schemas.openxmlformats.org/officeDocument/2006/relationships/hyperlink" Target="https://doi.org/10.1038/s41575-024-00956-7" TargetMode="External" Id="R9b0b180af920427c" /><Relationship Type="http://schemas.openxmlformats.org/officeDocument/2006/relationships/hyperlink" Target="https://doi.org/10.1016/j.ibneur.2024.12.014" TargetMode="External" Id="R51cd0b9017e94f1d" /><Relationship Type="http://schemas.openxmlformats.org/officeDocument/2006/relationships/hyperlink" Target="https://doi.org/10.1016/j.ijcrp.2024.200236" TargetMode="External" Id="Reb729286547a4237" /><Relationship Type="http://schemas.openxmlformats.org/officeDocument/2006/relationships/hyperlink" Target="https://doi.org/10.1136/bmjopen-2022-067643" TargetMode="External" Id="R47d2d2d5029f424f" /><Relationship Type="http://schemas.openxmlformats.org/officeDocument/2006/relationships/hyperlink" Target="https://doi.org/10.1002/edm2.456" TargetMode="External" Id="Rae5693eb3bf94749" /><Relationship Type="http://schemas.openxmlformats.org/officeDocument/2006/relationships/hyperlink" Target="https://doi.org/10.1371/journal.pone.0287580" TargetMode="External" Id="R5163159eae4740fb" /><Relationship Type="http://schemas.openxmlformats.org/officeDocument/2006/relationships/hyperlink" Target="https://doi.org/10.1016/j.endmts.2023.100150" TargetMode="External" Id="R568ef470aeb54dbe" /><Relationship Type="http://schemas.openxmlformats.org/officeDocument/2006/relationships/hyperlink" Target="https://doi.org/10.1038/s41467-023-43562-y" TargetMode="External" Id="R21d1b8aaa990476c" /><Relationship Type="http://schemas.openxmlformats.org/officeDocument/2006/relationships/hyperlink" Target="https://doi.org/10.1186/s12889-022-14618-3" TargetMode="External" Id="R959629788a374e8f" /><Relationship Type="http://schemas.openxmlformats.org/officeDocument/2006/relationships/hyperlink" Target="https://doi.org/10.1016/j.jns.2022.120304" TargetMode="External" Id="Rdfc46b109a0b4442" /><Relationship Type="http://schemas.openxmlformats.org/officeDocument/2006/relationships/hyperlink" Target="https://doi.org/10.1016/j.sciaf.2022.e01317" TargetMode="External" Id="Reb9de54d47044959" /><Relationship Type="http://schemas.openxmlformats.org/officeDocument/2006/relationships/hyperlink" Target="https://doi.org/10.1371/journal.pone.0274544" TargetMode="External" Id="Rd97716d622314e51" /><Relationship Type="http://schemas.openxmlformats.org/officeDocument/2006/relationships/hyperlink" Target="https://doi.org/10.1016/j.jstrokecerebrovasdis.2021.105888" TargetMode="External" Id="R9fc643775efd4322" /><Relationship Type="http://schemas.openxmlformats.org/officeDocument/2006/relationships/hyperlink" Target="https://doi.org/10.4314/gmj.v54i4s.16" TargetMode="External" Id="R28b029c67ce54b8a" /><Relationship Type="http://schemas.openxmlformats.org/officeDocument/2006/relationships/hyperlink" Target="https://doi.org/10.1155/2019/7312908" TargetMode="External" Id="R7587d4777b0a4c6a" /><Relationship Type="http://schemas.openxmlformats.org/officeDocument/2006/relationships/hyperlink" Target="https://doi.org/10.1155/2018/8071081" TargetMode="External" Id="R43b6ca3b477b4d75" /><Relationship Type="http://schemas.openxmlformats.org/officeDocument/2006/relationships/hyperlink" Target="https://doi.org/10.1186/s40834-018-0066-9" TargetMode="External" Id="R548badf3a1c74f7e" /><Relationship Type="http://schemas.openxmlformats.org/officeDocument/2006/relationships/hyperlink" Target="https://www.academia.edu/download/45266725/4.pdf" TargetMode="External" Id="R15fa56322887480d" /><Relationship Type="http://schemas.openxmlformats.org/officeDocument/2006/relationships/hyperlink" Target="https://doi.org/10.4314/gmj.v48i2.4" TargetMode="External" Id="Rf943fd9210dc4c5e" /><Relationship Type="http://schemas.openxmlformats.org/officeDocument/2006/relationships/footer" Target="/word/footer1.xml" Id="Rbe1c8aa1a86d4125" /></Relationships>
</file>